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before="120" w:line="276" w:lineRule="auto"/>
        <w:ind w:firstLine="708"/>
        <w:jc w:val="center"/>
        <w:outlineLvl w:val="0"/>
        <w:rPr>
          <w:rFonts w:ascii="Verdana" w:hAnsi="Verdana"/>
          <w:b/>
          <w:sz w:val="20"/>
        </w:rPr>
      </w:pPr>
      <w:r w:rsidRPr="00615D6A">
        <w:rPr>
          <w:rFonts w:ascii="Verdana" w:hAnsi="Verdana"/>
          <w:b/>
          <w:sz w:val="20"/>
        </w:rPr>
        <w:t xml:space="preserve">Nr: </w:t>
      </w:r>
      <w:r w:rsidR="009007C3">
        <w:rPr>
          <w:rFonts w:ascii="Verdana" w:hAnsi="Verdana"/>
          <w:b/>
          <w:sz w:val="20"/>
        </w:rPr>
        <w:t>PZD-11.252.3.</w:t>
      </w:r>
      <w:r w:rsidR="008B009F">
        <w:rPr>
          <w:rFonts w:ascii="Verdana" w:hAnsi="Verdana"/>
          <w:b/>
          <w:sz w:val="20"/>
        </w:rPr>
        <w:t>6</w:t>
      </w:r>
      <w:r w:rsidR="009007C3">
        <w:rPr>
          <w:rFonts w:ascii="Verdana" w:hAnsi="Verdana"/>
          <w:b/>
          <w:sz w:val="20"/>
        </w:rPr>
        <w:t>.2019</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B1662D" w:rsidRPr="00324C9B" w:rsidRDefault="00A45C77" w:rsidP="00F11C9C">
      <w:pPr>
        <w:pStyle w:val="Tekstpodstawowy"/>
        <w:spacing w:line="276" w:lineRule="auto"/>
        <w:jc w:val="center"/>
        <w:rPr>
          <w:rFonts w:ascii="Verdana" w:hAnsi="Verdana"/>
          <w:color w:val="000000"/>
          <w:sz w:val="20"/>
        </w:rPr>
      </w:pPr>
      <w:r w:rsidRPr="00324C9B">
        <w:rPr>
          <w:rFonts w:ascii="Verdana" w:hAnsi="Verdana"/>
          <w:color w:val="000000"/>
          <w:sz w:val="20"/>
        </w:rPr>
        <w:t>Budowa</w:t>
      </w:r>
      <w:r w:rsidR="00A327AC" w:rsidRPr="00324C9B">
        <w:rPr>
          <w:rFonts w:ascii="Verdana" w:hAnsi="Verdana"/>
          <w:color w:val="000000"/>
          <w:sz w:val="20"/>
        </w:rPr>
        <w:t xml:space="preserve"> </w:t>
      </w:r>
      <w:r w:rsidR="009007C3">
        <w:rPr>
          <w:rFonts w:ascii="Verdana" w:hAnsi="Verdana"/>
          <w:color w:val="000000"/>
          <w:sz w:val="20"/>
        </w:rPr>
        <w:t xml:space="preserve">drogi rowerowej </w:t>
      </w:r>
      <w:r w:rsidR="00B1662D" w:rsidRPr="00324C9B">
        <w:rPr>
          <w:rFonts w:ascii="Verdana" w:hAnsi="Verdana"/>
          <w:color w:val="000000"/>
          <w:sz w:val="20"/>
        </w:rPr>
        <w:t xml:space="preserve">Kamionki Małe </w:t>
      </w:r>
      <w:r w:rsidR="00A2621A" w:rsidRPr="00324C9B">
        <w:rPr>
          <w:rFonts w:ascii="Verdana" w:hAnsi="Verdana"/>
          <w:color w:val="000000"/>
          <w:sz w:val="20"/>
        </w:rPr>
        <w:t>–</w:t>
      </w:r>
      <w:r w:rsidR="00B1662D" w:rsidRPr="00324C9B">
        <w:rPr>
          <w:rFonts w:ascii="Verdana" w:hAnsi="Verdana"/>
          <w:color w:val="000000"/>
          <w:sz w:val="20"/>
        </w:rPr>
        <w:t xml:space="preserve"> Turzno</w:t>
      </w:r>
    </w:p>
    <w:p w:rsidR="00A327AC" w:rsidRPr="00615D6A" w:rsidRDefault="00A327AC"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(Dz.U. </w:t>
      </w:r>
      <w:r w:rsidR="00267FFC" w:rsidRPr="00615D6A">
        <w:rPr>
          <w:rFonts w:ascii="Verdana" w:hAnsi="Verdana" w:cs="Tahoma"/>
          <w:color w:val="000000"/>
          <w:sz w:val="20"/>
        </w:rPr>
        <w:t xml:space="preserve">z </w:t>
      </w:r>
      <w:r w:rsidRPr="00615D6A">
        <w:rPr>
          <w:rFonts w:ascii="Verdana" w:hAnsi="Verdana" w:cs="Tahoma"/>
          <w:color w:val="000000"/>
          <w:sz w:val="20"/>
        </w:rPr>
        <w:t>201</w:t>
      </w:r>
      <w:r w:rsidR="00AF07B4">
        <w:rPr>
          <w:rFonts w:ascii="Verdana" w:hAnsi="Verdana" w:cs="Tahoma"/>
          <w:color w:val="000000"/>
          <w:sz w:val="20"/>
        </w:rPr>
        <w:t>8</w:t>
      </w:r>
      <w:r w:rsidRPr="00615D6A">
        <w:rPr>
          <w:rFonts w:ascii="Verdana" w:hAnsi="Verdana" w:cs="Tahoma"/>
          <w:color w:val="000000"/>
          <w:sz w:val="20"/>
        </w:rPr>
        <w:t xml:space="preserve">, </w:t>
      </w:r>
      <w:r w:rsidR="00267FFC" w:rsidRPr="00615D6A">
        <w:rPr>
          <w:rFonts w:ascii="Verdana" w:hAnsi="Verdana" w:cs="Tahoma"/>
          <w:color w:val="000000"/>
          <w:sz w:val="20"/>
        </w:rPr>
        <w:t xml:space="preserve">poz. </w:t>
      </w:r>
      <w:r w:rsidR="00AF07B4">
        <w:rPr>
          <w:rFonts w:ascii="Verdana" w:hAnsi="Verdana" w:cs="Tahoma"/>
          <w:color w:val="000000"/>
          <w:sz w:val="20"/>
        </w:rPr>
        <w:t>1986 z późn.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w:t>
      </w:r>
      <w:proofErr w:type="spellStart"/>
      <w:r w:rsidR="00C87DB2" w:rsidRPr="00615D6A">
        <w:rPr>
          <w:rFonts w:ascii="Verdana" w:hAnsi="Verdana" w:cs="Tahoma"/>
          <w:color w:val="000000"/>
          <w:sz w:val="20"/>
        </w:rPr>
        <w:t>Pzp</w:t>
      </w:r>
      <w:proofErr w:type="spellEnd"/>
      <w:r w:rsidRPr="00615D6A">
        <w:rPr>
          <w:rFonts w:ascii="Verdana" w:hAnsi="Verdana" w:cs="Tahoma"/>
          <w:color w:val="000000"/>
          <w:sz w:val="20"/>
        </w:rPr>
        <w:t>.</w:t>
      </w: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Pr="00615D6A" w:rsidRDefault="009007C3" w:rsidP="00F11C9C">
      <w:pPr>
        <w:pStyle w:val="Tekstpodstawowy"/>
        <w:spacing w:line="276" w:lineRule="auto"/>
        <w:rPr>
          <w:rFonts w:ascii="Verdana" w:hAnsi="Verdana" w:cs="Tahoma"/>
          <w:color w:val="000000"/>
          <w:sz w:val="20"/>
        </w:rPr>
      </w:pPr>
    </w:p>
    <w:p w:rsidR="00522443" w:rsidRPr="00615D6A" w:rsidRDefault="00522443" w:rsidP="00F11C9C">
      <w:pPr>
        <w:pStyle w:val="Tekstpodstawowy"/>
        <w:spacing w:line="276" w:lineRule="auto"/>
        <w:rPr>
          <w:rFonts w:ascii="Verdana" w:hAnsi="Verdana" w:cs="Tahoma"/>
          <w:color w:val="000000"/>
          <w:sz w:val="20"/>
        </w:rPr>
      </w:pPr>
    </w:p>
    <w:p w:rsidR="00522443" w:rsidRPr="00615D6A" w:rsidRDefault="009007C3" w:rsidP="009007C3">
      <w:pPr>
        <w:pStyle w:val="Tekstpodstawowy"/>
        <w:spacing w:line="276" w:lineRule="auto"/>
        <w:ind w:left="2832" w:firstLine="708"/>
        <w:outlineLvl w:val="0"/>
        <w:rPr>
          <w:rFonts w:ascii="Verdana" w:hAnsi="Verdana"/>
          <w:color w:val="000000"/>
          <w:sz w:val="20"/>
        </w:rPr>
      </w:pPr>
      <w:r>
        <w:rPr>
          <w:rFonts w:ascii="Verdana" w:hAnsi="Verdana"/>
          <w:b/>
          <w:color w:val="000000"/>
          <w:sz w:val="20"/>
        </w:rPr>
        <w:t>ZATWIE</w:t>
      </w:r>
      <w:r w:rsidR="00522443" w:rsidRPr="00615D6A">
        <w:rPr>
          <w:rFonts w:ascii="Verdana" w:hAnsi="Verdana"/>
          <w:b/>
          <w:color w:val="000000"/>
          <w:sz w:val="20"/>
        </w:rPr>
        <w:t>RDZIŁ:</w:t>
      </w:r>
      <w:r w:rsidR="00522443" w:rsidRPr="00615D6A">
        <w:rPr>
          <w:rFonts w:ascii="Verdana" w:hAnsi="Verdana"/>
          <w:color w:val="000000"/>
          <w:sz w:val="20"/>
        </w:rPr>
        <w:tab/>
      </w:r>
      <w:r>
        <w:rPr>
          <w:rFonts w:ascii="Verdana" w:hAnsi="Verdana"/>
          <w:color w:val="000000"/>
          <w:sz w:val="20"/>
        </w:rPr>
        <w:t xml:space="preserve">                  ………………………………………</w:t>
      </w: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A772F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Zamówienie dotyczy projekt</w:t>
      </w:r>
      <w:r w:rsidR="00B4381B">
        <w:rPr>
          <w:rFonts w:ascii="Verdana" w:hAnsi="Verdana"/>
          <w:color w:val="000000"/>
          <w:sz w:val="18"/>
        </w:rPr>
        <w:t>u</w:t>
      </w:r>
      <w:r w:rsidR="00A772F1" w:rsidRPr="00C13846">
        <w:rPr>
          <w:rFonts w:ascii="Verdana" w:hAnsi="Verdana"/>
          <w:color w:val="000000"/>
          <w:sz w:val="18"/>
        </w:rPr>
        <w:t>:</w:t>
      </w:r>
    </w:p>
    <w:p w:rsidR="00C70844" w:rsidRPr="00C13846" w:rsidRDefault="00C70844" w:rsidP="00A772F1">
      <w:pPr>
        <w:pStyle w:val="Tekstpodstawowy"/>
        <w:spacing w:line="276" w:lineRule="auto"/>
        <w:outlineLvl w:val="0"/>
        <w:rPr>
          <w:rFonts w:ascii="Verdana" w:hAnsi="Verdana"/>
          <w:color w:val="000000"/>
          <w:sz w:val="18"/>
        </w:rPr>
      </w:pPr>
    </w:p>
    <w:p w:rsidR="002A6311" w:rsidRPr="00C13846" w:rsidRDefault="00B4381B"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 </w:t>
      </w:r>
      <w:r w:rsidR="002A6311"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Różankowo – Piwnice – Lulkowo, Kamionki Małe – Turzno.</w:t>
      </w:r>
      <w:r w:rsidR="002A6311" w:rsidRPr="00C13846">
        <w:rPr>
          <w:rFonts w:ascii="Verdana" w:hAnsi="Verdana"/>
          <w:color w:val="000000"/>
          <w:sz w:val="18"/>
        </w:rPr>
        <w:t>”</w:t>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B4381B" w:rsidRDefault="0011061A" w:rsidP="00F11C9C">
      <w:pPr>
        <w:pStyle w:val="NormalnyWeb"/>
        <w:numPr>
          <w:ilvl w:val="0"/>
          <w:numId w:val="2"/>
        </w:numPr>
        <w:spacing w:before="0" w:beforeAutospacing="0" w:after="0" w:line="276" w:lineRule="auto"/>
        <w:ind w:left="714" w:hanging="357"/>
        <w:jc w:val="both"/>
        <w:rPr>
          <w:rFonts w:asciiTheme="minorHAnsi" w:hAnsiTheme="minorHAnsi"/>
          <w:sz w:val="20"/>
          <w:szCs w:val="20"/>
        </w:rPr>
      </w:pPr>
      <w:r w:rsidRPr="00615D6A">
        <w:rPr>
          <w:rFonts w:ascii="Verdana" w:hAnsi="Verdana"/>
          <w:sz w:val="20"/>
          <w:szCs w:val="20"/>
        </w:rPr>
        <w:t>Adres poczty elektronicznej:</w:t>
      </w:r>
      <w:r w:rsidR="00B4381B">
        <w:t xml:space="preserve"> </w:t>
      </w:r>
      <w:hyperlink r:id="rId8" w:history="1">
        <w:r w:rsidR="005D1B45" w:rsidRPr="00B04398">
          <w:rPr>
            <w:rStyle w:val="Hipercze"/>
            <w:rFonts w:asciiTheme="minorHAnsi" w:hAnsiTheme="minorHAnsi"/>
          </w:rPr>
          <w:t>przetargi@pzdtorun.com.pl</w:t>
        </w:r>
      </w:hyperlink>
      <w:r w:rsidR="00B4381B" w:rsidRPr="00B4381B">
        <w:rPr>
          <w:rFonts w:asciiTheme="minorHAnsi" w:hAnsiTheme="minorHAnsi"/>
        </w:rPr>
        <w:tab/>
      </w:r>
    </w:p>
    <w:p w:rsidR="0011061A" w:rsidRPr="00B4381B" w:rsidRDefault="0011061A" w:rsidP="00F11C9C">
      <w:pPr>
        <w:pStyle w:val="NormalnyWeb"/>
        <w:numPr>
          <w:ilvl w:val="0"/>
          <w:numId w:val="2"/>
        </w:numPr>
        <w:spacing w:before="0" w:beforeAutospacing="0" w:after="0" w:line="276" w:lineRule="auto"/>
        <w:ind w:left="714" w:hanging="357"/>
        <w:jc w:val="both"/>
        <w:rPr>
          <w:rFonts w:asciiTheme="minorHAnsi" w:hAnsiTheme="minorHAnsi"/>
          <w:sz w:val="22"/>
        </w:rPr>
      </w:pPr>
      <w:r w:rsidRPr="00B4381B">
        <w:rPr>
          <w:rFonts w:asciiTheme="minorHAnsi" w:hAnsiTheme="minorHAnsi"/>
          <w:sz w:val="22"/>
        </w:rPr>
        <w:t xml:space="preserve">Numer telefonu: </w:t>
      </w:r>
      <w:hyperlink r:id="rId9" w:history="1">
        <w:r w:rsidR="007E0F8D" w:rsidRPr="00B4381B">
          <w:rPr>
            <w:rFonts w:asciiTheme="minorHAnsi" w:hAnsiTheme="minorHAnsi"/>
            <w:sz w:val="22"/>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9007C3"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9007C3">
        <w:rPr>
          <w:rFonts w:ascii="Verdana" w:hAnsi="Verdana"/>
          <w:sz w:val="20"/>
          <w:szCs w:val="20"/>
        </w:rPr>
        <w:t xml:space="preserve">Zamawiający </w:t>
      </w:r>
      <w:r w:rsidR="009007C3" w:rsidRPr="009007C3">
        <w:rPr>
          <w:rFonts w:ascii="Verdana" w:hAnsi="Verdana"/>
          <w:sz w:val="20"/>
          <w:szCs w:val="20"/>
        </w:rPr>
        <w:t xml:space="preserve">nie </w:t>
      </w:r>
      <w:r w:rsidR="00E404C9" w:rsidRPr="009007C3">
        <w:rPr>
          <w:rFonts w:ascii="Verdana" w:hAnsi="Verdana"/>
          <w:sz w:val="20"/>
          <w:szCs w:val="20"/>
        </w:rPr>
        <w:t>dopuszcza możliwoś</w:t>
      </w:r>
      <w:r w:rsidR="009007C3" w:rsidRPr="009007C3">
        <w:rPr>
          <w:rFonts w:ascii="Verdana" w:hAnsi="Verdana"/>
          <w:sz w:val="20"/>
          <w:szCs w:val="20"/>
        </w:rPr>
        <w:t>ci</w:t>
      </w:r>
      <w:r w:rsidR="00E404C9" w:rsidRPr="009007C3">
        <w:rPr>
          <w:rFonts w:ascii="Verdana" w:hAnsi="Verdana"/>
          <w:sz w:val="20"/>
          <w:szCs w:val="20"/>
        </w:rPr>
        <w:t xml:space="preserve"> składania ofert częściowych</w:t>
      </w:r>
      <w:r w:rsidR="0011061A" w:rsidRPr="009007C3">
        <w:rPr>
          <w:rFonts w:ascii="Verdana" w:hAnsi="Verdana"/>
          <w:sz w:val="20"/>
          <w:szCs w:val="20"/>
        </w:rPr>
        <w:t>.</w:t>
      </w:r>
    </w:p>
    <w:p w:rsidR="00522443" w:rsidRPr="00615D6A" w:rsidRDefault="009007C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9007C3">
        <w:rPr>
          <w:rFonts w:ascii="Verdana" w:hAnsi="Verdana"/>
          <w:sz w:val="20"/>
          <w:szCs w:val="20"/>
        </w:rPr>
        <w:t xml:space="preserve"> </w:t>
      </w:r>
      <w:r w:rsidR="00522443" w:rsidRPr="009007C3">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872404">
      <w:pPr>
        <w:pStyle w:val="Akapitzlist"/>
        <w:numPr>
          <w:ilvl w:val="0"/>
          <w:numId w:val="15"/>
        </w:numPr>
        <w:spacing w:after="0"/>
        <w:jc w:val="both"/>
        <w:rPr>
          <w:bCs/>
        </w:rPr>
      </w:pPr>
      <w:r w:rsidRPr="00615D6A">
        <w:rPr>
          <w:bCs/>
          <w:color w:val="000000"/>
        </w:rPr>
        <w:t>Przedmiotem zamówienia jest budowa dr</w:t>
      </w:r>
      <w:r w:rsidR="009007C3">
        <w:rPr>
          <w:bCs/>
          <w:color w:val="000000"/>
        </w:rPr>
        <w:t>ogi rowerowej Kamionki Małe - Turzno</w:t>
      </w:r>
      <w:r w:rsidRPr="00615D6A">
        <w:rPr>
          <w:bCs/>
          <w:color w:val="000000"/>
        </w:rPr>
        <w:t xml:space="preserve">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872404">
      <w:pPr>
        <w:pStyle w:val="Akapitzlist"/>
        <w:numPr>
          <w:ilvl w:val="0"/>
          <w:numId w:val="15"/>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9007C3" w:rsidRDefault="00BD61B0" w:rsidP="00872404">
      <w:pPr>
        <w:pStyle w:val="Akapitzlist"/>
        <w:numPr>
          <w:ilvl w:val="0"/>
          <w:numId w:val="30"/>
        </w:numPr>
        <w:tabs>
          <w:tab w:val="left" w:pos="709"/>
        </w:tabs>
        <w:spacing w:before="120" w:after="120"/>
        <w:rPr>
          <w:color w:val="000000"/>
        </w:rPr>
      </w:pPr>
      <w:r w:rsidRPr="009007C3">
        <w:rPr>
          <w:bCs/>
        </w:rPr>
        <w:t>Przedmiot zamówienia</w:t>
      </w:r>
      <w:r w:rsidR="009007C3" w:rsidRPr="009007C3">
        <w:rPr>
          <w:bCs/>
        </w:rPr>
        <w:t>:</w:t>
      </w:r>
      <w:r w:rsidR="009007C3">
        <w:rPr>
          <w:bCs/>
          <w:color w:val="000000"/>
        </w:rPr>
        <w:t xml:space="preserve"> droga rowerowa</w:t>
      </w:r>
      <w:r w:rsidR="00A17F55" w:rsidRPr="009007C3">
        <w:rPr>
          <w:color w:val="000000"/>
        </w:rPr>
        <w:tab/>
      </w:r>
    </w:p>
    <w:p w:rsidR="00DE795C" w:rsidRDefault="00FC4CF9" w:rsidP="00872404">
      <w:pPr>
        <w:pStyle w:val="Akapitzlist"/>
        <w:numPr>
          <w:ilvl w:val="0"/>
          <w:numId w:val="30"/>
        </w:numPr>
        <w:tabs>
          <w:tab w:val="left" w:pos="709"/>
        </w:tabs>
        <w:spacing w:before="120" w:after="120"/>
        <w:rPr>
          <w:color w:val="000000"/>
        </w:rPr>
      </w:pPr>
      <w:r w:rsidRPr="00DE795C">
        <w:rPr>
          <w:color w:val="000000"/>
        </w:rPr>
        <w:t>lokalizacja:</w:t>
      </w:r>
      <w:r w:rsidR="00BA4BE0" w:rsidRPr="00DE795C">
        <w:rPr>
          <w:color w:val="000000"/>
        </w:rPr>
        <w:t xml:space="preserve"> Gmina Łysomice, Powiat Toruński, Województwo Kujawsko-Pomorskie,</w:t>
      </w:r>
      <w:r w:rsidRPr="00DE795C">
        <w:rPr>
          <w:color w:val="000000"/>
        </w:rPr>
        <w:t xml:space="preserve"> </w:t>
      </w:r>
    </w:p>
    <w:p w:rsidR="00FC4CF9" w:rsidRPr="00DE795C" w:rsidRDefault="00FC4CF9" w:rsidP="00872404">
      <w:pPr>
        <w:pStyle w:val="Akapitzlist"/>
        <w:numPr>
          <w:ilvl w:val="0"/>
          <w:numId w:val="30"/>
        </w:numPr>
        <w:tabs>
          <w:tab w:val="left" w:pos="709"/>
        </w:tabs>
        <w:spacing w:before="120" w:after="120"/>
        <w:rPr>
          <w:color w:val="000000"/>
        </w:rPr>
      </w:pPr>
      <w:r w:rsidRPr="00DE795C">
        <w:rPr>
          <w:color w:val="000000"/>
        </w:rPr>
        <w:t xml:space="preserve">przebieg: </w:t>
      </w:r>
      <w:r w:rsidR="00456CAF" w:rsidRPr="00DE795C">
        <w:rPr>
          <w:color w:val="000000"/>
        </w:rPr>
        <w:t xml:space="preserve">w pasie drogowym drogi powiatowej 2029C </w:t>
      </w:r>
      <w:r w:rsidR="006F334E" w:rsidRPr="00DE795C">
        <w:rPr>
          <w:color w:val="000000"/>
        </w:rPr>
        <w:t>(</w:t>
      </w:r>
      <w:r w:rsidR="00456CAF" w:rsidRPr="00DE795C">
        <w:rPr>
          <w:color w:val="000000"/>
        </w:rPr>
        <w:t>oraz na działkach przyległych</w:t>
      </w:r>
      <w:r w:rsidR="006F334E" w:rsidRPr="00DE795C">
        <w:rPr>
          <w:color w:val="000000"/>
        </w:rPr>
        <w:t>)</w:t>
      </w:r>
      <w:r w:rsidR="00BA4B2B" w:rsidRPr="00DE795C">
        <w:rPr>
          <w:color w:val="000000"/>
        </w:rPr>
        <w:t xml:space="preserve"> na odcinku Kamionki Małe – Turzno</w:t>
      </w:r>
      <w:r w:rsidR="00456CAF" w:rsidRPr="00DE795C">
        <w:rPr>
          <w:color w:val="000000"/>
        </w:rPr>
        <w:t>,</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2,6</w:t>
      </w:r>
      <w:r w:rsidRPr="00615D6A">
        <w:rPr>
          <w:rFonts w:ascii="Verdana" w:hAnsi="Verdana"/>
          <w:color w:val="000000"/>
          <w:sz w:val="20"/>
        </w:rPr>
        <w:t xml:space="preserve"> </w:t>
      </w:r>
      <w:r w:rsidR="00456CAF" w:rsidRPr="00615D6A">
        <w:rPr>
          <w:rFonts w:ascii="Verdana" w:hAnsi="Verdana"/>
          <w:color w:val="000000"/>
          <w:sz w:val="20"/>
        </w:rPr>
        <w:t>km,</w:t>
      </w:r>
    </w:p>
    <w:p w:rsidR="003F66A1" w:rsidRPr="009007C3" w:rsidRDefault="00FC4CF9" w:rsidP="009007C3">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0E353C" w:rsidRPr="00615D6A">
        <w:rPr>
          <w:rFonts w:ascii="Verdana" w:hAnsi="Verdana"/>
          <w:color w:val="000000"/>
          <w:sz w:val="20"/>
        </w:rPr>
        <w:t>,</w:t>
      </w:r>
    </w:p>
    <w:p w:rsidR="0011061A" w:rsidRPr="00615D6A" w:rsidRDefault="002E54F4" w:rsidP="00872404">
      <w:pPr>
        <w:pStyle w:val="Akapitzlist"/>
        <w:numPr>
          <w:ilvl w:val="0"/>
          <w:numId w:val="15"/>
        </w:numPr>
        <w:spacing w:after="0"/>
        <w:jc w:val="both"/>
        <w:rPr>
          <w:lang w:eastAsia="pl-PL"/>
        </w:rPr>
      </w:pPr>
      <w:r w:rsidRPr="00615D6A">
        <w:rPr>
          <w:bCs/>
        </w:rPr>
        <w:t>Nowa infrastruktura wytworzona w ramach zamówienia powinna być zgodna z koncepcją uniwersalnego projektowania</w:t>
      </w:r>
      <w:r w:rsidRPr="00615D6A">
        <w:rPr>
          <w:bCs/>
          <w:color w:val="000000"/>
        </w:rPr>
        <w:t>, bez możliwości odstępstw od stosowania wymagań prawnych w zakresie dostępności dla osób z niepełnosprawnością wynikających z obowiązujących przepisów budowlanych.</w:t>
      </w:r>
    </w:p>
    <w:p w:rsidR="00A91C53" w:rsidRPr="008A0C53" w:rsidRDefault="00A91C53" w:rsidP="00872404">
      <w:pPr>
        <w:pStyle w:val="Akapitzlist"/>
        <w:numPr>
          <w:ilvl w:val="0"/>
          <w:numId w:val="15"/>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872404">
      <w:pPr>
        <w:pStyle w:val="Tekstpodstawowy"/>
        <w:numPr>
          <w:ilvl w:val="0"/>
          <w:numId w:val="15"/>
        </w:numPr>
        <w:spacing w:line="276" w:lineRule="auto"/>
        <w:rPr>
          <w:rFonts w:ascii="Verdana" w:eastAsia="Calibri" w:hAnsi="Verdana"/>
          <w:bCs/>
          <w:color w:val="000000"/>
          <w:sz w:val="20"/>
        </w:rPr>
      </w:pPr>
      <w:r w:rsidRPr="00615D6A">
        <w:rPr>
          <w:rFonts w:ascii="Verdana" w:hAnsi="Verdana"/>
          <w:color w:val="000000"/>
          <w:sz w:val="20"/>
        </w:rPr>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 xml:space="preserve">Zastosowane materiały i urządzenia winny </w:t>
      </w:r>
      <w:r w:rsidR="0029520A" w:rsidRPr="0029520A">
        <w:rPr>
          <w:rFonts w:ascii="Verdana" w:hAnsi="Verdana" w:cs="Arial"/>
          <w:sz w:val="20"/>
        </w:rPr>
        <w:lastRenderedPageBreak/>
        <w:t>odpowiadać deklaracjom zgodności z Polskimi Normami przenoszącymi normy europejskie, atestami i aprobatami technicznymi.</w:t>
      </w:r>
    </w:p>
    <w:p w:rsidR="00A91C53" w:rsidRPr="00615D6A" w:rsidRDefault="00A91C53" w:rsidP="00872404">
      <w:pPr>
        <w:pStyle w:val="Tekstpodstawowy"/>
        <w:numPr>
          <w:ilvl w:val="0"/>
          <w:numId w:val="15"/>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t>T</w:t>
      </w:r>
      <w:r w:rsidR="006A787A" w:rsidRPr="00222475">
        <w:rPr>
          <w:color w:val="000000"/>
        </w:rPr>
        <w:t>erm</w:t>
      </w:r>
      <w:r w:rsidR="006B423A" w:rsidRPr="00222475">
        <w:rPr>
          <w:color w:val="000000"/>
        </w:rPr>
        <w:t xml:space="preserve">in realizacji zamówienia: </w:t>
      </w:r>
      <w:r w:rsidRPr="00222475">
        <w:t xml:space="preserve">zakończenie prac budowlanych do dnia </w:t>
      </w:r>
      <w:r w:rsidR="006A2337" w:rsidRPr="00222475">
        <w:t>19</w:t>
      </w:r>
      <w:r w:rsidR="00903800" w:rsidRPr="00222475">
        <w:t>.</w:t>
      </w:r>
      <w:r w:rsidR="00247ABE" w:rsidRPr="00222475">
        <w:t>0</w:t>
      </w:r>
      <w:r w:rsidR="009E6B75" w:rsidRPr="00222475">
        <w:t>6</w:t>
      </w:r>
      <w:r w:rsidR="00903800" w:rsidRPr="00222475">
        <w:t>.20</w:t>
      </w:r>
      <w:r w:rsidR="00247ABE" w:rsidRPr="00222475">
        <w:t>20</w:t>
      </w:r>
      <w:r w:rsidR="006B423A" w:rsidRPr="00222475">
        <w:t xml:space="preserve"> r</w:t>
      </w:r>
      <w:r w:rsidR="00E70FF6" w:rsidRPr="00222475">
        <w:t>.</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F11C9C">
      <w:pPr>
        <w:pStyle w:val="Tekstpodstawowywcity2"/>
        <w:numPr>
          <w:ilvl w:val="0"/>
          <w:numId w:val="10"/>
        </w:numPr>
        <w:spacing w:after="0" w:line="276" w:lineRule="auto"/>
        <w:ind w:left="782" w:hanging="357"/>
        <w:jc w:val="both"/>
        <w:rPr>
          <w:rFonts w:cs="Tahoma"/>
        </w:rPr>
      </w:pPr>
      <w:r w:rsidRPr="00615D6A">
        <w:rPr>
          <w:rFonts w:cs="Tahoma"/>
        </w:rPr>
        <w:t>Zamawiający nie przewiduje wykluczenia Wykonawców na podstawie art. 24 ust. 5 ustawy Pzp.</w:t>
      </w:r>
    </w:p>
    <w:p w:rsidR="00522443" w:rsidRPr="00615D6A" w:rsidRDefault="006B232F" w:rsidP="00F11C9C">
      <w:pPr>
        <w:pStyle w:val="Tekstpodstawowywcity2"/>
        <w:numPr>
          <w:ilvl w:val="0"/>
          <w:numId w:val="10"/>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 xml:space="preserve">ust. 1 pkt 12-23 </w:t>
      </w:r>
      <w:r w:rsidR="00522443" w:rsidRPr="00615D6A">
        <w:rPr>
          <w:rFonts w:cs="Tahoma"/>
        </w:rPr>
        <w:t xml:space="preserve"> ustawy Pzp oraz spełniają poniższe warunki udziału w postępowaniu i złożą wraz z ofertą wymagane 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4A28AA">
        <w:trPr>
          <w:trHeight w:val="1947"/>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4A28AA">
        <w:trPr>
          <w:trHeight w:val="140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17"/>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26"/>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lastRenderedPageBreak/>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lastRenderedPageBreak/>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Pzp oraz wskazanie w ofercie imion i nazwisk osób wykonujących czynności przy realizacji zamówienia wraz z </w:t>
            </w:r>
            <w:r w:rsidR="006B232F" w:rsidRPr="00615D6A">
              <w:rPr>
                <w:sz w:val="16"/>
                <w:szCs w:val="16"/>
              </w:rPr>
              <w:lastRenderedPageBreak/>
              <w:t>informacją o ich kwalifikacjach zawodowych.</w:t>
            </w:r>
          </w:p>
        </w:tc>
      </w:tr>
      <w:tr w:rsidR="00522443" w:rsidRPr="00615D6A" w:rsidTr="004A28AA">
        <w:trPr>
          <w:trHeight w:val="52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Podstawy wykluczenia określone w art. 24 ust. 1 ustawy Pzp</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Uregulowane art. 24 ust. 1 ustawy Pzp.</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bl>
    <w:p w:rsidR="00522443" w:rsidRPr="00615D6A" w:rsidRDefault="00522443" w:rsidP="00F11C9C">
      <w:pPr>
        <w:pStyle w:val="Tekstpodstawowywcity2"/>
        <w:spacing w:line="276" w:lineRule="auto"/>
        <w:ind w:left="284" w:firstLine="424"/>
        <w:jc w:val="both"/>
      </w:pP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DE795C" w:rsidRPr="00B04398">
          <w:rPr>
            <w:rStyle w:val="Hipercze"/>
          </w:rPr>
          <w:t>przetargi@pzdtorun.com.pl</w:t>
        </w:r>
      </w:hyperlink>
      <w:r w:rsidR="00DE795C">
        <w:tab/>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522443" w:rsidRPr="00615D6A" w:rsidRDefault="00522443" w:rsidP="00DE4C50">
      <w:pPr>
        <w:numPr>
          <w:ilvl w:val="1"/>
          <w:numId w:val="1"/>
        </w:numPr>
        <w:autoSpaceDE w:val="0"/>
        <w:autoSpaceDN w:val="0"/>
        <w:adjustRightInd w:val="0"/>
        <w:spacing w:after="0"/>
      </w:pPr>
      <w:r w:rsidRPr="00615D6A">
        <w:t xml:space="preserve">Informacja o złożonych ofertach oraz wyborze najkorzystniejszej oferty zostanie umieszczona na stronie internetowej Zamawiającego: </w:t>
      </w:r>
      <w:r w:rsidR="00347066" w:rsidRPr="00615D6A">
        <w:t>http://www.bip.powiattorunski.pl/2358</w:t>
      </w:r>
      <w:r w:rsidR="004F43FF" w:rsidRPr="00615D6A">
        <w:t>,</w:t>
      </w:r>
      <w:r w:rsidR="00347066" w:rsidRPr="00615D6A">
        <w:t>przetargi.html</w:t>
      </w:r>
      <w:r w:rsidR="00767035" w:rsidRPr="00615D6A">
        <w:rPr>
          <w:color w:val="FF0000"/>
        </w:rPr>
        <w:t xml:space="preserve"> </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autoSpaceDE w:val="0"/>
        <w:autoSpaceDN w:val="0"/>
        <w:adjustRightInd w:val="0"/>
        <w:spacing w:after="0"/>
        <w:ind w:left="72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21108D" w:rsidRDefault="0093312E" w:rsidP="009007C3">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21108D" w:rsidRPr="00481B88">
        <w:t>e</w:t>
      </w:r>
      <w:r w:rsidRPr="00481B88">
        <w:t xml:space="preserve"> wadium</w:t>
      </w:r>
      <w:r w:rsidR="0021108D" w:rsidRPr="00481B88">
        <w:t xml:space="preserve"> na poziomie wskazanym w poniższym zestawieniu</w:t>
      </w:r>
      <w:r w:rsidR="009007C3">
        <w:t xml:space="preserve"> w wysokości </w:t>
      </w:r>
      <w:r w:rsidR="000D2ACB">
        <w:t>6.000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Zasady zwrotu i zatrzymania wadium zostały określone w art. 46 ustawy P.z.p.</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lastRenderedPageBreak/>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t xml:space="preserve">Wykonawca winien wskazać w ofercie część zamówienia, którą zamierza powierzyć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dróg rowerowych</w:t>
      </w:r>
    </w:p>
    <w:p w:rsidR="00522443" w:rsidRPr="00615D6A" w:rsidRDefault="00522443" w:rsidP="00F11C9C">
      <w:pPr>
        <w:autoSpaceDE w:val="0"/>
        <w:autoSpaceDN w:val="0"/>
        <w:adjustRightInd w:val="0"/>
        <w:spacing w:after="0"/>
        <w:ind w:left="708"/>
        <w:jc w:val="center"/>
        <w:rPr>
          <w:b/>
        </w:rPr>
      </w:pPr>
    </w:p>
    <w:p w:rsidR="00522443" w:rsidRPr="00615D6A" w:rsidRDefault="00522443" w:rsidP="00F11C9C">
      <w:pPr>
        <w:autoSpaceDE w:val="0"/>
        <w:autoSpaceDN w:val="0"/>
        <w:adjustRightInd w:val="0"/>
        <w:spacing w:after="0"/>
        <w:ind w:left="708"/>
        <w:jc w:val="center"/>
        <w:outlineLvl w:val="0"/>
        <w:rPr>
          <w:b/>
        </w:rPr>
      </w:pPr>
      <w:r w:rsidRPr="00615D6A">
        <w:rPr>
          <w:b/>
          <w:color w:val="000000"/>
        </w:rPr>
        <w:t xml:space="preserve">NIE </w:t>
      </w:r>
      <w:r w:rsidRPr="00615D6A">
        <w:rPr>
          <w:b/>
        </w:rPr>
        <w:t xml:space="preserve">OTWIERAĆ PRZED: </w:t>
      </w:r>
      <w:r w:rsidR="008B009F">
        <w:rPr>
          <w:b/>
        </w:rPr>
        <w:t>14</w:t>
      </w:r>
      <w:r w:rsidR="001C079D" w:rsidRPr="00481B88">
        <w:rPr>
          <w:b/>
        </w:rPr>
        <w:t>.0</w:t>
      </w:r>
      <w:r w:rsidR="008B009F">
        <w:rPr>
          <w:b/>
        </w:rPr>
        <w:t>6</w:t>
      </w:r>
      <w:r w:rsidR="00177983" w:rsidRPr="00481B88">
        <w:rPr>
          <w:b/>
        </w:rPr>
        <w:t>.201</w:t>
      </w:r>
      <w:r w:rsidR="00244D24" w:rsidRPr="00481B88">
        <w:rPr>
          <w:b/>
        </w:rPr>
        <w:t>9</w:t>
      </w:r>
      <w:r w:rsidRPr="00615D6A">
        <w:rPr>
          <w:b/>
        </w:rPr>
        <w:t xml:space="preserve"> r. GODZINĄ </w:t>
      </w:r>
      <w:r w:rsidR="00F13DC0">
        <w:rPr>
          <w:b/>
        </w:rPr>
        <w:t>10</w:t>
      </w:r>
      <w:r w:rsidR="00452A20" w:rsidRPr="00615D6A">
        <w:rPr>
          <w:b/>
        </w:rPr>
        <w:t>:15</w:t>
      </w:r>
    </w:p>
    <w:p w:rsidR="00522443" w:rsidRPr="00615D6A" w:rsidRDefault="00522443" w:rsidP="00F11C9C">
      <w:pPr>
        <w:autoSpaceDE w:val="0"/>
        <w:autoSpaceDN w:val="0"/>
        <w:adjustRightInd w:val="0"/>
        <w:spacing w:after="0"/>
        <w:ind w:left="708"/>
        <w:jc w:val="center"/>
        <w:outlineLvl w:val="0"/>
        <w:rPr>
          <w:b/>
        </w:rPr>
      </w:pPr>
    </w:p>
    <w:p w:rsidR="00522443" w:rsidRPr="00615D6A" w:rsidRDefault="00522443" w:rsidP="00F11C9C">
      <w:pPr>
        <w:numPr>
          <w:ilvl w:val="0"/>
          <w:numId w:val="1"/>
        </w:numPr>
        <w:autoSpaceDE w:val="0"/>
        <w:autoSpaceDN w:val="0"/>
        <w:adjustRightInd w:val="0"/>
        <w:spacing w:after="0"/>
        <w:jc w:val="both"/>
        <w:rPr>
          <w:b/>
        </w:rPr>
      </w:pPr>
      <w:r w:rsidRPr="00615D6A">
        <w:rPr>
          <w:b/>
        </w:rPr>
        <w:t>Miejsce oraz termin składania o</w:t>
      </w:r>
      <w:r w:rsidR="00CB7399">
        <w:rPr>
          <w:b/>
        </w:rPr>
        <w:t>raz</w:t>
      </w:r>
      <w:r w:rsidRPr="00615D6A">
        <w:rPr>
          <w:b/>
        </w:rPr>
        <w:t xml:space="preserve"> otwarcia ofert.</w:t>
      </w:r>
    </w:p>
    <w:p w:rsidR="00522443" w:rsidRPr="00615D6A" w:rsidRDefault="00522443" w:rsidP="00F11C9C">
      <w:pPr>
        <w:autoSpaceDE w:val="0"/>
        <w:autoSpaceDN w:val="0"/>
        <w:adjustRightInd w:val="0"/>
        <w:spacing w:after="0"/>
        <w:ind w:left="360"/>
        <w:jc w:val="both"/>
        <w:rPr>
          <w:b/>
        </w:rPr>
      </w:pPr>
    </w:p>
    <w:p w:rsidR="00522443" w:rsidRPr="00615D6A" w:rsidRDefault="00522443" w:rsidP="00F11C9C">
      <w:pPr>
        <w:numPr>
          <w:ilvl w:val="1"/>
          <w:numId w:val="1"/>
        </w:numPr>
        <w:autoSpaceDE w:val="0"/>
        <w:autoSpaceDN w:val="0"/>
        <w:adjustRightInd w:val="0"/>
        <w:spacing w:after="0"/>
        <w:jc w:val="both"/>
      </w:pPr>
      <w:r w:rsidRPr="00615D6A">
        <w:t xml:space="preserve">Oferty należy złożyć w </w:t>
      </w:r>
      <w:hyperlink r:id="rId14" w:history="1">
        <w:r w:rsidR="00F04A69">
          <w:t>siedzibie</w:t>
        </w:r>
      </w:hyperlink>
      <w:r w:rsidR="00F04A69">
        <w:t xml:space="preserve"> Powiatowego Zarządu Dróg w Toruniu, ul. Polna 113, 87-100 Toruń</w:t>
      </w:r>
      <w:r w:rsidR="00347066" w:rsidRPr="00615D6A">
        <w:rPr>
          <w:rStyle w:val="text"/>
        </w:rPr>
        <w:t>.</w:t>
      </w:r>
    </w:p>
    <w:p w:rsidR="00522443" w:rsidRPr="00615D6A" w:rsidRDefault="00522443" w:rsidP="00F11C9C">
      <w:pPr>
        <w:numPr>
          <w:ilvl w:val="1"/>
          <w:numId w:val="1"/>
        </w:numPr>
        <w:autoSpaceDE w:val="0"/>
        <w:autoSpaceDN w:val="0"/>
        <w:adjustRightInd w:val="0"/>
        <w:spacing w:after="0"/>
        <w:jc w:val="both"/>
      </w:pPr>
      <w:r w:rsidRPr="00615D6A">
        <w:t xml:space="preserve">Nieprzekraczalny termin składania ofert upływa w dniu </w:t>
      </w:r>
      <w:r w:rsidR="008B009F">
        <w:t>14</w:t>
      </w:r>
      <w:r w:rsidR="001C079D" w:rsidRPr="00F04A69">
        <w:t>.0</w:t>
      </w:r>
      <w:r w:rsidR="008B009F">
        <w:t>6</w:t>
      </w:r>
      <w:r w:rsidRPr="00F04A69">
        <w:t>.201</w:t>
      </w:r>
      <w:r w:rsidR="00244D24" w:rsidRPr="00F04A69">
        <w:t>9</w:t>
      </w:r>
      <w:r w:rsidRPr="00615D6A">
        <w:t xml:space="preserve"> r. o godzinie </w:t>
      </w:r>
      <w:r w:rsidR="00452A20" w:rsidRPr="00615D6A">
        <w:t>1</w:t>
      </w:r>
      <w:r w:rsidR="00F13DC0">
        <w:t>0</w:t>
      </w:r>
      <w:r w:rsidR="00452A20" w:rsidRPr="00615D6A">
        <w:t>:</w:t>
      </w:r>
      <w:r w:rsidR="001C079D" w:rsidRPr="00615D6A">
        <w:t>00</w:t>
      </w:r>
      <w:r w:rsidR="0020007D" w:rsidRPr="00615D6A">
        <w:t>.</w:t>
      </w:r>
    </w:p>
    <w:p w:rsidR="00522443" w:rsidRPr="00615D6A" w:rsidRDefault="00522443" w:rsidP="00F11C9C">
      <w:pPr>
        <w:numPr>
          <w:ilvl w:val="1"/>
          <w:numId w:val="1"/>
        </w:numPr>
        <w:autoSpaceDE w:val="0"/>
        <w:autoSpaceDN w:val="0"/>
        <w:adjustRightInd w:val="0"/>
        <w:spacing w:after="0"/>
        <w:jc w:val="both"/>
      </w:pPr>
      <w:r w:rsidRPr="00615D6A">
        <w:t xml:space="preserve">Otwarcie ofert nastąpi </w:t>
      </w:r>
      <w:r w:rsidR="00347066" w:rsidRPr="00615D6A">
        <w:t xml:space="preserve">w </w:t>
      </w:r>
      <w:hyperlink r:id="rId15" w:history="1">
        <w:r w:rsidR="00F04A69">
          <w:t>siedzibie</w:t>
        </w:r>
      </w:hyperlink>
      <w:r w:rsidR="00F04A69">
        <w:t xml:space="preserve"> Powiatowego Zarządu Dróg w Toruniu, ul. Polna 113, 87-100 Toruń</w:t>
      </w:r>
      <w:r w:rsidR="00347066" w:rsidRPr="00615D6A">
        <w:rPr>
          <w:rStyle w:val="text"/>
        </w:rPr>
        <w:t xml:space="preserve"> </w:t>
      </w:r>
      <w:r w:rsidRPr="00615D6A">
        <w:t xml:space="preserve">dnia </w:t>
      </w:r>
      <w:r w:rsidR="009007C3">
        <w:t>1</w:t>
      </w:r>
      <w:r w:rsidR="008B009F">
        <w:t>4</w:t>
      </w:r>
      <w:r w:rsidR="001C079D" w:rsidRPr="00F04A69">
        <w:t>.0</w:t>
      </w:r>
      <w:r w:rsidR="008B009F">
        <w:t>6</w:t>
      </w:r>
      <w:r w:rsidRPr="00F04A69">
        <w:t>.201</w:t>
      </w:r>
      <w:r w:rsidR="00244D24" w:rsidRPr="00F04A69">
        <w:t>9</w:t>
      </w:r>
      <w:r w:rsidRPr="00615D6A">
        <w:t xml:space="preserve"> r. o godzinie </w:t>
      </w:r>
      <w:r w:rsidR="00466D70" w:rsidRPr="00615D6A">
        <w:t>1</w:t>
      </w:r>
      <w:r w:rsidR="00F13DC0">
        <w:t>0</w:t>
      </w:r>
      <w:r w:rsidR="00452A20" w:rsidRPr="00615D6A">
        <w:t>:15</w:t>
      </w:r>
      <w:r w:rsidRPr="00615D6A">
        <w:t>.</w:t>
      </w:r>
    </w:p>
    <w:p w:rsidR="00522443" w:rsidRPr="00615D6A" w:rsidRDefault="00522443" w:rsidP="00F11C9C">
      <w:pPr>
        <w:autoSpaceDE w:val="0"/>
        <w:autoSpaceDN w:val="0"/>
        <w:adjustRightInd w:val="0"/>
        <w:spacing w:after="0"/>
        <w:jc w:val="both"/>
        <w:rPr>
          <w:color w:val="FF0000"/>
        </w:rPr>
      </w:pPr>
    </w:p>
    <w:p w:rsidR="00522443" w:rsidRPr="00615D6A" w:rsidRDefault="00522443" w:rsidP="00F11C9C">
      <w:pPr>
        <w:numPr>
          <w:ilvl w:val="0"/>
          <w:numId w:val="1"/>
        </w:numPr>
        <w:autoSpaceDE w:val="0"/>
        <w:autoSpaceDN w:val="0"/>
        <w:adjustRightInd w:val="0"/>
        <w:spacing w:after="0"/>
        <w:jc w:val="both"/>
        <w:rPr>
          <w:b/>
        </w:rPr>
      </w:pPr>
      <w:r w:rsidRPr="00615D6A">
        <w:rPr>
          <w:b/>
        </w:rPr>
        <w:t>Opis sposobu obliczenia ceny:</w:t>
      </w:r>
    </w:p>
    <w:p w:rsidR="00522443" w:rsidRPr="00615D6A" w:rsidRDefault="00522443" w:rsidP="00F11C9C">
      <w:pPr>
        <w:pStyle w:val="Akapitzlist"/>
        <w:numPr>
          <w:ilvl w:val="0"/>
          <w:numId w:val="14"/>
        </w:numPr>
        <w:autoSpaceDE w:val="0"/>
        <w:autoSpaceDN w:val="0"/>
        <w:adjustRightInd w:val="0"/>
        <w:spacing w:after="0"/>
        <w:jc w:val="both"/>
      </w:pPr>
      <w:r w:rsidRPr="00615D6A">
        <w:t>Cenę należy obliczyć i wpisać do Formularza ofertowego w następujący sposób:</w:t>
      </w:r>
    </w:p>
    <w:p w:rsidR="00522443" w:rsidRPr="00615D6A" w:rsidRDefault="00522443" w:rsidP="00F11C9C">
      <w:pPr>
        <w:autoSpaceDE w:val="0"/>
        <w:autoSpaceDN w:val="0"/>
        <w:adjustRightInd w:val="0"/>
        <w:spacing w:after="0"/>
        <w:ind w:left="705"/>
        <w:jc w:val="both"/>
      </w:pPr>
      <w:r w:rsidRPr="00615D6A">
        <w:t>W rubryce cena ofertowa brutto należy podać całkowite wynagrodzenie brutto ryczałtowe zawierające wszystkie opłaty, podatki oraz koszt</w:t>
      </w:r>
      <w:r w:rsidR="002C0620" w:rsidRPr="00615D6A">
        <w:t>y</w:t>
      </w:r>
      <w:r w:rsidRPr="00615D6A">
        <w:t xml:space="preserve"> związane z realizacją </w:t>
      </w:r>
      <w:r w:rsidR="001928A7" w:rsidRPr="00615D6A">
        <w:t xml:space="preserve">całości zamówienia </w:t>
      </w:r>
      <w:r w:rsidRPr="00615D6A">
        <w:t>obejmującą łączne wynagrodzenie</w:t>
      </w:r>
      <w:r w:rsidR="001928A7" w:rsidRPr="00615D6A">
        <w:t xml:space="preserve"> brutto.</w:t>
      </w:r>
    </w:p>
    <w:p w:rsidR="00522443" w:rsidRPr="00615D6A" w:rsidRDefault="00522443" w:rsidP="00F11C9C">
      <w:pPr>
        <w:pStyle w:val="Akapitzlist"/>
        <w:numPr>
          <w:ilvl w:val="0"/>
          <w:numId w:val="14"/>
        </w:numPr>
        <w:autoSpaceDE w:val="0"/>
        <w:autoSpaceDN w:val="0"/>
        <w:adjustRightInd w:val="0"/>
        <w:spacing w:after="0"/>
        <w:jc w:val="both"/>
      </w:pPr>
      <w:r w:rsidRPr="00615D6A">
        <w:t>Podana cena ma charakter ryczałtowy, jest ostateczna i Zamawiający nie poniesie żadnych dodatkowych kosztów związanych z realizacją zamówienia.</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Cn</w:t>
      </w:r>
      <w:r w:rsidRPr="00615D6A">
        <w:rPr>
          <w:rFonts w:ascii="Verdana" w:hAnsi="Verdana"/>
          <w:sz w:val="20"/>
        </w:rPr>
        <w:tab/>
        <w:t>- oznacza cenę całkowitą brutto oferty najtańszej</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Cb</w:t>
      </w:r>
      <w:r w:rsidRPr="00615D6A">
        <w:rPr>
          <w:rFonts w:ascii="Verdana" w:hAnsi="Verdana"/>
          <w:sz w:val="20"/>
        </w:rPr>
        <w:tab/>
        <w:t>- oznacza cenę całkowitą brutto badanej oferty</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 okresie rozszerzonej gwarancji zaistnieją warunki atmosferyczne, które nie były w miejscu realizacji zamówienia odnotowywane przez synoptyków w okresie ostatnich 5 lat od dnia zakończenia realizacji zamówienia lub szkody powstaną w </w:t>
      </w:r>
      <w:r w:rsidRPr="00615D6A">
        <w:rPr>
          <w:rFonts w:ascii="Verdana" w:hAnsi="Verdana"/>
          <w:sz w:val="20"/>
        </w:rPr>
        <w:lastRenderedPageBreak/>
        <w:t>wyniku działania osób trzecich Wykonawca nie będzie zobowiązany do dokonania napraw obiektu budowlanego.</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F11C9C">
      <w:pPr>
        <w:pStyle w:val="Akapitzlist"/>
        <w:numPr>
          <w:ilvl w:val="0"/>
          <w:numId w:val="13"/>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rsidR="005B1CA4" w:rsidRPr="00615D6A" w:rsidRDefault="005B1CA4" w:rsidP="00F11C9C">
      <w:pPr>
        <w:pStyle w:val="Akapitzlist"/>
        <w:numPr>
          <w:ilvl w:val="0"/>
          <w:numId w:val="13"/>
        </w:numPr>
        <w:jc w:val="both"/>
      </w:pPr>
      <w:r w:rsidRPr="00615D6A">
        <w:lastRenderedPageBreak/>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5B1CA4" w:rsidRPr="00615D6A" w:rsidRDefault="005B1CA4" w:rsidP="00F11C9C">
      <w:pPr>
        <w:pStyle w:val="Akapitzlist"/>
        <w:numPr>
          <w:ilvl w:val="0"/>
          <w:numId w:val="13"/>
        </w:numPr>
        <w:jc w:val="both"/>
      </w:pPr>
      <w:r w:rsidRPr="00615D6A">
        <w:t xml:space="preserve">Kwota pozostawiona na zabezpieczenie roszczeń z tytułu rękojmi za wady </w:t>
      </w:r>
      <w:r w:rsidR="00465843" w:rsidRPr="00615D6A">
        <w:t>wyniesie</w:t>
      </w:r>
      <w:r w:rsidRPr="00615D6A">
        <w:t xml:space="preserve"> 30% wysokoś</w:t>
      </w:r>
      <w:r w:rsidR="00465843" w:rsidRPr="00615D6A">
        <w:t>ci zabezpieczenia i zostanie zwrócona nie później n</w:t>
      </w:r>
      <w:r w:rsidR="000F4B08" w:rsidRPr="00615D6A">
        <w:t>iż w 15 dniu po upływie rękojmi za wady przedmiotu zamówienia.</w:t>
      </w:r>
    </w:p>
    <w:p w:rsidR="00522443" w:rsidRPr="00615D6A" w:rsidRDefault="00615D6A" w:rsidP="00F11C9C">
      <w:pPr>
        <w:numPr>
          <w:ilvl w:val="0"/>
          <w:numId w:val="1"/>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3B2842" w:rsidRDefault="003B2842" w:rsidP="00651BC5">
      <w:pPr>
        <w:jc w:val="center"/>
        <w:outlineLvl w:val="0"/>
        <w:rPr>
          <w:b/>
          <w:color w:val="000000" w:themeColor="text1"/>
        </w:rPr>
      </w:pPr>
    </w:p>
    <w:p w:rsidR="00651BC5" w:rsidRPr="00615D6A" w:rsidRDefault="00651BC5" w:rsidP="00651BC5">
      <w:pPr>
        <w:jc w:val="center"/>
        <w:outlineLvl w:val="0"/>
        <w:rPr>
          <w:b/>
          <w:color w:val="000000" w:themeColor="text1"/>
        </w:rPr>
      </w:pPr>
      <w:r w:rsidRPr="00615D6A">
        <w:rPr>
          <w:b/>
          <w:color w:val="000000" w:themeColor="text1"/>
        </w:rPr>
        <w:t>UMOWA Nr......./.................</w:t>
      </w:r>
      <w:r w:rsidRPr="00615D6A">
        <w:rPr>
          <w:color w:val="000000" w:themeColor="text1"/>
        </w:rPr>
        <w:t xml:space="preserve"> projekt</w:t>
      </w:r>
    </w:p>
    <w:p w:rsidR="00651BC5" w:rsidRPr="00615D6A" w:rsidRDefault="00615D6A" w:rsidP="00651BC5">
      <w:pPr>
        <w:jc w:val="center"/>
        <w:rPr>
          <w:b/>
          <w:color w:val="000000" w:themeColor="text1"/>
        </w:rPr>
      </w:pPr>
      <w:r w:rsidRPr="00615D6A">
        <w:rPr>
          <w:b/>
          <w:color w:val="000000" w:themeColor="text1"/>
        </w:rPr>
        <w:t>……………………………………………</w:t>
      </w:r>
    </w:p>
    <w:p w:rsidR="00651BC5" w:rsidRPr="00615D6A" w:rsidRDefault="00651BC5" w:rsidP="00651BC5">
      <w:pPr>
        <w:pStyle w:val="Tekstpodstawowy"/>
        <w:spacing w:line="360" w:lineRule="auto"/>
        <w:rPr>
          <w:rFonts w:ascii="Verdana" w:hAnsi="Verdana"/>
          <w:color w:val="000000" w:themeColor="text1"/>
          <w:sz w:val="20"/>
        </w:rPr>
      </w:pPr>
      <w:r w:rsidRPr="00615D6A">
        <w:rPr>
          <w:rFonts w:ascii="Verdana" w:hAnsi="Verdana"/>
          <w:color w:val="000000" w:themeColor="text1"/>
          <w:sz w:val="20"/>
        </w:rPr>
        <w:t>W dniu..........................pomiędzy:</w:t>
      </w:r>
    </w:p>
    <w:p w:rsidR="00651BC5" w:rsidRPr="00615D6A" w:rsidRDefault="00615D6A" w:rsidP="00651BC5">
      <w:pPr>
        <w:spacing w:line="360" w:lineRule="auto"/>
        <w:rPr>
          <w:color w:val="000000" w:themeColor="text1"/>
        </w:rPr>
      </w:pPr>
      <w:r w:rsidRPr="00615D6A">
        <w:rPr>
          <w:color w:val="000000" w:themeColor="text1"/>
        </w:rPr>
        <w:t>Powiatem Toruńskim</w:t>
      </w:r>
      <w:r w:rsidR="00651BC5" w:rsidRPr="00615D6A">
        <w:rPr>
          <w:color w:val="000000" w:themeColor="text1"/>
        </w:rPr>
        <w:t>, ul. To</w:t>
      </w:r>
      <w:r w:rsidRPr="00615D6A">
        <w:rPr>
          <w:color w:val="000000" w:themeColor="text1"/>
        </w:rPr>
        <w:t>warowa 4-6</w:t>
      </w:r>
      <w:r w:rsidR="00651BC5" w:rsidRPr="00615D6A">
        <w:rPr>
          <w:color w:val="000000" w:themeColor="text1"/>
        </w:rPr>
        <w:t>, 87-1</w:t>
      </w:r>
      <w:r w:rsidRPr="00615D6A">
        <w:rPr>
          <w:color w:val="000000" w:themeColor="text1"/>
        </w:rPr>
        <w:t>00 Toruń</w:t>
      </w:r>
      <w:r w:rsidR="00651BC5" w:rsidRPr="00615D6A">
        <w:rPr>
          <w:color w:val="000000" w:themeColor="text1"/>
        </w:rPr>
        <w:t xml:space="preserve">, </w:t>
      </w:r>
      <w:r w:rsidRPr="00615D6A">
        <w:rPr>
          <w:color w:val="000000" w:themeColor="text1"/>
        </w:rPr>
        <w:t xml:space="preserve">NIP: 956-20-86-885 działającym poprzez jednostkę organizacyjną: Powiatowy Zarząd Dróg w Toruniu, ul. Polna 113, 87-100 Toruń, </w:t>
      </w:r>
      <w:r w:rsidR="00651BC5" w:rsidRPr="00615D6A">
        <w:rPr>
          <w:color w:val="000000" w:themeColor="text1"/>
        </w:rPr>
        <w:t>reprezentowan</w:t>
      </w:r>
      <w:r w:rsidRPr="00615D6A">
        <w:rPr>
          <w:color w:val="000000" w:themeColor="text1"/>
        </w:rPr>
        <w:t>ym przez:</w:t>
      </w:r>
    </w:p>
    <w:p w:rsidR="00615D6A" w:rsidRPr="00615D6A" w:rsidRDefault="00615D6A" w:rsidP="00615D6A">
      <w:pPr>
        <w:spacing w:line="360" w:lineRule="auto"/>
        <w:rPr>
          <w:color w:val="000000" w:themeColor="text1"/>
        </w:rPr>
      </w:pPr>
      <w:r w:rsidRPr="00615D6A">
        <w:rPr>
          <w:color w:val="000000" w:themeColor="text1"/>
        </w:rPr>
        <w:t>Pana Ryszarda Gilewskiego – Dyrektor</w:t>
      </w:r>
      <w:r w:rsidRPr="00615D6A">
        <w:rPr>
          <w:color w:val="000000" w:themeColor="text1"/>
        </w:rPr>
        <w:br/>
        <w:t>przy kontrasygnacie pani Jadwigi Ronowskiej – Głównego Księgowego</w:t>
      </w:r>
    </w:p>
    <w:p w:rsidR="00651BC5" w:rsidRPr="00615D6A" w:rsidRDefault="00651BC5" w:rsidP="00651BC5">
      <w:pPr>
        <w:spacing w:line="360" w:lineRule="auto"/>
        <w:rPr>
          <w:color w:val="000000" w:themeColor="text1"/>
        </w:rPr>
      </w:pPr>
      <w:r w:rsidRPr="00615D6A">
        <w:rPr>
          <w:color w:val="000000" w:themeColor="text1"/>
        </w:rPr>
        <w:t xml:space="preserve"> zwan</w:t>
      </w:r>
      <w:r w:rsidR="00615D6A" w:rsidRPr="00615D6A">
        <w:rPr>
          <w:color w:val="000000" w:themeColor="text1"/>
        </w:rPr>
        <w:t>ym</w:t>
      </w:r>
      <w:r w:rsidRPr="00615D6A">
        <w:rPr>
          <w:color w:val="000000" w:themeColor="text1"/>
        </w:rPr>
        <w:t xml:space="preserve"> dalej w treści Umowy „Zamawiającym”,</w:t>
      </w:r>
    </w:p>
    <w:p w:rsidR="00651BC5" w:rsidRPr="00615D6A" w:rsidRDefault="00651BC5" w:rsidP="00651BC5">
      <w:pPr>
        <w:spacing w:line="360" w:lineRule="auto"/>
        <w:rPr>
          <w:color w:val="000000" w:themeColor="text1"/>
        </w:rPr>
      </w:pPr>
      <w:r w:rsidRPr="00615D6A">
        <w:rPr>
          <w:color w:val="000000" w:themeColor="text1"/>
        </w:rPr>
        <w:t>a</w:t>
      </w:r>
    </w:p>
    <w:p w:rsidR="00651BC5" w:rsidRPr="00615D6A" w:rsidRDefault="00651BC5" w:rsidP="00651BC5">
      <w:pPr>
        <w:spacing w:line="360" w:lineRule="auto"/>
        <w:rPr>
          <w:color w:val="000000" w:themeColor="text1"/>
        </w:rPr>
      </w:pPr>
      <w:r w:rsidRPr="00615D6A">
        <w:rPr>
          <w:color w:val="000000" w:themeColor="text1"/>
        </w:rPr>
        <w:t>firmą:....................................................................................................................</w:t>
      </w:r>
    </w:p>
    <w:p w:rsidR="00651BC5" w:rsidRPr="00615D6A" w:rsidRDefault="00651BC5" w:rsidP="00651BC5">
      <w:pPr>
        <w:spacing w:line="360" w:lineRule="auto"/>
        <w:rPr>
          <w:color w:val="000000" w:themeColor="text1"/>
        </w:rPr>
      </w:pPr>
      <w:r w:rsidRPr="00615D6A">
        <w:rPr>
          <w:color w:val="000000" w:themeColor="text1"/>
        </w:rPr>
        <w:t>reprezentowaną przez....................................................................zwaną dalej w treści Umowy „Wykonawcą”, została zawarta umowa o następującej treści:</w:t>
      </w:r>
    </w:p>
    <w:p w:rsidR="00651BC5" w:rsidRPr="00615D6A" w:rsidRDefault="00651BC5" w:rsidP="00651BC5">
      <w:pPr>
        <w:jc w:val="center"/>
        <w:rPr>
          <w:color w:val="000000" w:themeColor="text1"/>
        </w:rPr>
      </w:pPr>
      <w:r w:rsidRPr="00615D6A">
        <w:rPr>
          <w:color w:val="000000" w:themeColor="text1"/>
        </w:rPr>
        <w:t>§1.</w:t>
      </w:r>
    </w:p>
    <w:p w:rsidR="00651BC5" w:rsidRPr="00615D6A" w:rsidRDefault="00651BC5" w:rsidP="00651BC5">
      <w:pPr>
        <w:numPr>
          <w:ilvl w:val="1"/>
          <w:numId w:val="33"/>
        </w:numPr>
        <w:tabs>
          <w:tab w:val="clear" w:pos="1440"/>
          <w:tab w:val="num" w:pos="426"/>
        </w:tabs>
        <w:spacing w:after="0" w:line="240" w:lineRule="auto"/>
        <w:ind w:left="426" w:hanging="426"/>
        <w:jc w:val="both"/>
        <w:rPr>
          <w:color w:val="000000" w:themeColor="text1"/>
        </w:rPr>
      </w:pPr>
      <w:r w:rsidRPr="00615D6A">
        <w:rPr>
          <w:color w:val="000000" w:themeColor="text1"/>
        </w:rPr>
        <w:t>Zgodnie z wynikiem przetargu nieograniczonego, Zamawiający zleca, a Wykonawca zobowiązuje się do wykonania obiekt</w:t>
      </w:r>
      <w:r w:rsidR="00615D6A" w:rsidRPr="00615D6A">
        <w:rPr>
          <w:color w:val="000000" w:themeColor="text1"/>
        </w:rPr>
        <w:t>u</w:t>
      </w:r>
      <w:r w:rsidRPr="00615D6A">
        <w:rPr>
          <w:color w:val="000000" w:themeColor="text1"/>
        </w:rPr>
        <w:t xml:space="preserve"> </w:t>
      </w:r>
    </w:p>
    <w:p w:rsidR="00651BC5" w:rsidRPr="00615D6A" w:rsidRDefault="00615D6A" w:rsidP="00651BC5">
      <w:pPr>
        <w:ind w:left="1080"/>
        <w:jc w:val="center"/>
        <w:rPr>
          <w:color w:val="000000" w:themeColor="text1"/>
        </w:rPr>
      </w:pPr>
      <w:r w:rsidRPr="00615D6A">
        <w:rPr>
          <w:b/>
          <w:color w:val="000000" w:themeColor="text1"/>
        </w:rPr>
        <w:t>……………………………………………….…</w:t>
      </w:r>
    </w:p>
    <w:p w:rsidR="00651BC5" w:rsidRPr="00615D6A" w:rsidRDefault="00651BC5" w:rsidP="00651BC5">
      <w:pPr>
        <w:numPr>
          <w:ilvl w:val="1"/>
          <w:numId w:val="33"/>
        </w:numPr>
        <w:tabs>
          <w:tab w:val="clear" w:pos="1440"/>
          <w:tab w:val="num" w:pos="426"/>
        </w:tabs>
        <w:spacing w:after="0" w:line="240" w:lineRule="auto"/>
        <w:ind w:hanging="1440"/>
        <w:jc w:val="both"/>
        <w:rPr>
          <w:color w:val="000000" w:themeColor="text1"/>
        </w:rPr>
      </w:pPr>
      <w:r w:rsidRPr="00615D6A">
        <w:rPr>
          <w:color w:val="000000" w:themeColor="text1"/>
        </w:rPr>
        <w:t>Zakres przedmiotu umowy określa:</w:t>
      </w:r>
    </w:p>
    <w:p w:rsidR="00651BC5" w:rsidRPr="00615D6A" w:rsidRDefault="00651BC5" w:rsidP="00651BC5">
      <w:pPr>
        <w:numPr>
          <w:ilvl w:val="1"/>
          <w:numId w:val="34"/>
        </w:numPr>
        <w:spacing w:after="0" w:line="240" w:lineRule="auto"/>
        <w:jc w:val="both"/>
        <w:rPr>
          <w:color w:val="000000" w:themeColor="text1"/>
        </w:rPr>
      </w:pPr>
      <w:r w:rsidRPr="00615D6A">
        <w:rPr>
          <w:color w:val="000000" w:themeColor="text1"/>
        </w:rPr>
        <w:t xml:space="preserve">projekt budowlany i wykonawczy wykonany przez </w:t>
      </w:r>
      <w:r w:rsidR="00615D6A" w:rsidRPr="00615D6A">
        <w:rPr>
          <w:color w:val="000000" w:themeColor="text1"/>
        </w:rPr>
        <w:t>biuro projektowe ……………………………………………..</w:t>
      </w:r>
      <w:r w:rsidRPr="00615D6A">
        <w:rPr>
          <w:color w:val="000000" w:themeColor="text1"/>
        </w:rPr>
        <w: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specyfikacje  techniczne wykonania i odbioru robót,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specyfikacja istotnych warunków zamówienia,</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oferta Wykonawcy</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zapisy niniejszej umowy.</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Do obowiązków Wykonawcy realizowanych na jego koszt - w ramach wynagrodzenia wskazanego w § </w:t>
      </w:r>
      <w:r w:rsidR="00A71E61">
        <w:rPr>
          <w:rFonts w:ascii="Verdana" w:hAnsi="Verdana"/>
          <w:color w:val="000000" w:themeColor="text1"/>
          <w:sz w:val="20"/>
        </w:rPr>
        <w:t>8</w:t>
      </w:r>
      <w:r w:rsidRPr="00615D6A">
        <w:rPr>
          <w:rFonts w:ascii="Verdana" w:hAnsi="Verdana"/>
          <w:color w:val="000000" w:themeColor="text1"/>
          <w:sz w:val="20"/>
        </w:rPr>
        <w:t xml:space="preserve"> należy  także:</w:t>
      </w:r>
    </w:p>
    <w:p w:rsidR="00651BC5" w:rsidRPr="00615D6A"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rFonts w:cs="Univers-PL"/>
          <w:color w:val="000000" w:themeColor="text1"/>
        </w:rPr>
        <w:t>zajęcie pasa drogowego na potrzeby prowadzonych robót,</w:t>
      </w:r>
    </w:p>
    <w:p w:rsidR="00651BC5" w:rsidRPr="00615D6A" w:rsidRDefault="00651BC5" w:rsidP="007D42BC">
      <w:pPr>
        <w:pStyle w:val="Stopka"/>
        <w:numPr>
          <w:ilvl w:val="0"/>
          <w:numId w:val="67"/>
        </w:numPr>
        <w:tabs>
          <w:tab w:val="clear" w:pos="1070"/>
          <w:tab w:val="clear" w:pos="4536"/>
          <w:tab w:val="clear" w:pos="9072"/>
          <w:tab w:val="left" w:pos="851"/>
        </w:tabs>
        <w:ind w:left="851" w:hanging="425"/>
        <w:jc w:val="both"/>
        <w:rPr>
          <w:color w:val="000000" w:themeColor="text1"/>
        </w:rPr>
      </w:pPr>
      <w:r w:rsidRPr="00615D6A">
        <w:rPr>
          <w:color w:val="000000" w:themeColor="text1"/>
        </w:rPr>
        <w:lastRenderedPageBreak/>
        <w:t>wykonanie wszelkich robót związanych z organizacją i likwidacją placu budowy i jego zaplecza po zakończeniu  robót, uporządkowaniem terenu budowy i zaplecza w sposób zgodny z wymogami jego przekazania Zamawiającemu</w:t>
      </w:r>
      <w:r w:rsidR="007D42BC">
        <w:rPr>
          <w:color w:val="000000" w:themeColor="text1"/>
        </w:rPr>
        <w:t>,</w:t>
      </w:r>
      <w:r w:rsidR="003711ED">
        <w:rPr>
          <w:color w:val="000000" w:themeColor="text1"/>
        </w:rPr>
        <w:t xml:space="preserve"> </w:t>
      </w:r>
      <w:r w:rsidR="003711ED" w:rsidRPr="00E06695">
        <w:rPr>
          <w:color w:val="000000" w:themeColor="text1"/>
        </w:rPr>
        <w:t>w tym opracowanie, uzgodnienie i wprowadzenie zatwierdzonej czasowej organizacji ruchu, wprowadzenie stałej organizacji ruchu,</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olor w:val="000000" w:themeColor="text1"/>
          <w:sz w:val="20"/>
        </w:rPr>
        <w:t xml:space="preserve">wywóz </w:t>
      </w:r>
      <w:r w:rsidR="00147327">
        <w:rPr>
          <w:rFonts w:ascii="Verdana" w:hAnsi="Verdana"/>
          <w:color w:val="000000" w:themeColor="text1"/>
          <w:sz w:val="20"/>
        </w:rPr>
        <w:t xml:space="preserve">i zagospodarowanie materiałów, w tym </w:t>
      </w:r>
      <w:r w:rsidRPr="00615D6A">
        <w:rPr>
          <w:rFonts w:ascii="Verdana" w:hAnsi="Verdana"/>
          <w:color w:val="000000" w:themeColor="text1"/>
          <w:sz w:val="20"/>
        </w:rPr>
        <w:t xml:space="preserve">gruzu, </w:t>
      </w:r>
      <w:r w:rsidR="00147327">
        <w:rPr>
          <w:rFonts w:ascii="Verdana" w:hAnsi="Verdana"/>
          <w:color w:val="000000" w:themeColor="text1"/>
          <w:sz w:val="20"/>
        </w:rPr>
        <w:t xml:space="preserve">karpin, drewna, </w:t>
      </w:r>
      <w:r w:rsidRPr="00615D6A">
        <w:rPr>
          <w:rFonts w:ascii="Verdana" w:hAnsi="Verdana"/>
          <w:color w:val="000000" w:themeColor="text1"/>
          <w:sz w:val="20"/>
        </w:rPr>
        <w:t>nadmiaru ziemi i śmieci we własnym zakresie i na własny koszt</w:t>
      </w:r>
      <w:r w:rsidR="006A3326">
        <w:rPr>
          <w:rFonts w:ascii="Verdana" w:hAnsi="Verdana"/>
          <w:color w:val="000000" w:themeColor="text1"/>
          <w:sz w:val="20"/>
        </w:rPr>
        <w:t>,</w:t>
      </w:r>
    </w:p>
    <w:p w:rsidR="007D42BC" w:rsidRPr="007D42BC"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color w:val="000000" w:themeColor="text1"/>
        </w:rPr>
        <w:t xml:space="preserve">organizacja i koordynacja całego procesu budowlanego w tym ustanowienie kierownika </w:t>
      </w:r>
      <w:r w:rsidRPr="007D42BC">
        <w:rPr>
          <w:color w:val="000000" w:themeColor="text1"/>
        </w:rPr>
        <w:t>budowy i kierowników robót branżowych</w:t>
      </w:r>
      <w:r w:rsidR="007D42BC" w:rsidRPr="007D42BC">
        <w:rPr>
          <w:color w:val="000000" w:themeColor="text1"/>
        </w:rPr>
        <w:t>,</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w zależności od potrzeb, lub na wniosek Zamawiającego do zorganizowania spotkania na budowie celem omówienia stanu zaawansowania robót, a także zgłoszenie przez strony umowy ewentualnych uwag i problemów,</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zapewnienia płynnej komunikacji osobom trzecim korzystającym z ciągów komunikacyjnych objętych terenem budowy (np. poprzez  wykonanie obejść dla miejsc wyłączonych z ruchu na czas prowadzenia prac),</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 xml:space="preserve">dokonania uzgodnień, uzyskania wszelkich opinii itp. niezbędnych do wykonania  </w:t>
      </w:r>
      <w:r w:rsidR="00A71E61">
        <w:t>zamierzenia</w:t>
      </w:r>
      <w:r w:rsidRPr="007D42BC">
        <w:t xml:space="preserve"> w sposób pozwalający na uzyskanie stosownej decyzji na użytkowanie obiektu, stanowiącej podstawę przekazania obiektu do użytkowania,</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zapewnienie obsługi geodezyjnej bieżącej i powykonawczej, w tym po zakończeniu inwestycji należy odszukać istniejące znaki geodezyjne (w przypadku braku stabilizacji ponownie ją wykonać). Przesunięte, uszkodzone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651BC5" w:rsidRPr="008B009F"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s="Univers-PL"/>
          <w:color w:val="000000" w:themeColor="text1"/>
          <w:sz w:val="20"/>
        </w:rPr>
        <w:t>stosowanie się do poleceń nadzoru archeologicznego</w:t>
      </w:r>
      <w:r w:rsidR="007D42BC">
        <w:rPr>
          <w:rFonts w:ascii="Verdana" w:hAnsi="Verdana" w:cs="Univers-PL"/>
          <w:color w:val="000000" w:themeColor="text1"/>
          <w:sz w:val="20"/>
        </w:rPr>
        <w:t>.</w:t>
      </w:r>
    </w:p>
    <w:p w:rsidR="008B009F" w:rsidRPr="00615D6A" w:rsidRDefault="008B009F" w:rsidP="007D42BC">
      <w:pPr>
        <w:pStyle w:val="Tekstpodstawowy"/>
        <w:numPr>
          <w:ilvl w:val="0"/>
          <w:numId w:val="67"/>
        </w:numPr>
        <w:tabs>
          <w:tab w:val="clear" w:pos="1070"/>
          <w:tab w:val="left" w:pos="851"/>
        </w:tabs>
        <w:ind w:left="851" w:hanging="425"/>
        <w:rPr>
          <w:rFonts w:ascii="Verdana" w:hAnsi="Verdana"/>
          <w:color w:val="000000" w:themeColor="text1"/>
          <w:sz w:val="20"/>
        </w:rPr>
      </w:pPr>
      <w:r>
        <w:rPr>
          <w:rFonts w:ascii="Verdana" w:hAnsi="Verdana" w:cs="Univers-PL"/>
          <w:color w:val="000000" w:themeColor="text1"/>
          <w:sz w:val="20"/>
        </w:rPr>
        <w:t xml:space="preserve">umieszczenie tablic informacyjnych i pamiątkowych na początku i końcu odcinka budowanej drogi rowerowej w oparciu o zapisy i wytyczne zasad promowania </w:t>
      </w:r>
      <w:proofErr w:type="spellStart"/>
      <w:r>
        <w:rPr>
          <w:rFonts w:ascii="Verdana" w:hAnsi="Verdana" w:cs="Univers-PL"/>
          <w:color w:val="000000" w:themeColor="text1"/>
          <w:sz w:val="20"/>
        </w:rPr>
        <w:t>projektów</w:t>
      </w:r>
      <w:proofErr w:type="spellEnd"/>
      <w:r>
        <w:rPr>
          <w:rFonts w:ascii="Verdana" w:hAnsi="Verdana" w:cs="Univers-PL"/>
          <w:color w:val="000000" w:themeColor="text1"/>
          <w:sz w:val="20"/>
        </w:rPr>
        <w:t xml:space="preserve"> będących współfinansowanych ze środków UE - wytyczne na stronie </w:t>
      </w:r>
      <w:proofErr w:type="spellStart"/>
      <w:r>
        <w:rPr>
          <w:rFonts w:ascii="Verdana" w:hAnsi="Verdana" w:cs="Univers-PL"/>
          <w:color w:val="000000" w:themeColor="text1"/>
          <w:sz w:val="20"/>
        </w:rPr>
        <w:t>www.mojregion.eu</w:t>
      </w:r>
      <w:proofErr w:type="spellEnd"/>
      <w:r>
        <w:rPr>
          <w:rFonts w:ascii="Verdana" w:hAnsi="Verdana" w:cs="Univers-PL"/>
          <w:color w:val="000000" w:themeColor="text1"/>
          <w:sz w:val="20"/>
        </w:rPr>
        <w:t>;</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Zamawiający oświadcza, iż posiada tytuł prawny do terenu na którym budowane będą obiekty </w:t>
      </w:r>
      <w:r w:rsidR="00506CFC">
        <w:rPr>
          <w:rFonts w:ascii="Verdana" w:hAnsi="Verdana"/>
          <w:color w:val="000000" w:themeColor="text1"/>
          <w:sz w:val="20"/>
        </w:rPr>
        <w:t>będące</w:t>
      </w:r>
      <w:r w:rsidRPr="00615D6A">
        <w:rPr>
          <w:rFonts w:ascii="Verdana" w:hAnsi="Verdana"/>
          <w:color w:val="000000" w:themeColor="text1"/>
          <w:sz w:val="20"/>
        </w:rPr>
        <w:t xml:space="preserve"> przedmiotem umowy oraz </w:t>
      </w:r>
      <w:r w:rsidR="00506CFC">
        <w:rPr>
          <w:rFonts w:ascii="Verdana" w:hAnsi="Verdana"/>
          <w:color w:val="000000" w:themeColor="text1"/>
          <w:sz w:val="20"/>
        </w:rPr>
        <w:t xml:space="preserve">komplet </w:t>
      </w:r>
      <w:r w:rsidRPr="00615D6A">
        <w:rPr>
          <w:rFonts w:ascii="Verdana" w:hAnsi="Verdana"/>
          <w:color w:val="000000" w:themeColor="text1"/>
          <w:sz w:val="20"/>
        </w:rPr>
        <w:t>prawomocn</w:t>
      </w:r>
      <w:r w:rsidR="00506CFC">
        <w:rPr>
          <w:rFonts w:ascii="Verdana" w:hAnsi="Verdana"/>
          <w:color w:val="000000" w:themeColor="text1"/>
          <w:sz w:val="20"/>
        </w:rPr>
        <w:t>ych</w:t>
      </w:r>
      <w:r w:rsidRPr="00615D6A">
        <w:rPr>
          <w:rFonts w:ascii="Verdana" w:hAnsi="Verdana"/>
          <w:color w:val="000000" w:themeColor="text1"/>
          <w:sz w:val="20"/>
        </w:rPr>
        <w:t xml:space="preserve"> decyzj</w:t>
      </w:r>
      <w:r w:rsidR="00506CFC">
        <w:rPr>
          <w:rFonts w:ascii="Verdana" w:hAnsi="Verdana"/>
          <w:color w:val="000000" w:themeColor="text1"/>
          <w:sz w:val="20"/>
        </w:rPr>
        <w:t>i</w:t>
      </w:r>
      <w:r w:rsidRPr="00615D6A">
        <w:rPr>
          <w:rFonts w:ascii="Verdana" w:hAnsi="Verdana"/>
          <w:color w:val="000000" w:themeColor="text1"/>
          <w:sz w:val="20"/>
        </w:rPr>
        <w:t xml:space="preserve"> o pozwoleniu na jego budowę.</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realizuje przedmiot umowy na własne ryzyko. Ryzyko utraty, pogorszenia bądź uszkodzenia </w:t>
      </w:r>
      <w:r w:rsidR="00A71E61">
        <w:rPr>
          <w:rFonts w:ascii="Verdana" w:hAnsi="Verdana"/>
          <w:color w:val="000000" w:themeColor="text1"/>
          <w:sz w:val="20"/>
        </w:rPr>
        <w:t>przedmiotu zamówienia</w:t>
      </w:r>
      <w:r w:rsidRPr="00615D6A">
        <w:rPr>
          <w:rFonts w:ascii="Verdana" w:hAnsi="Verdana"/>
          <w:color w:val="000000" w:themeColor="text1"/>
          <w:sz w:val="20"/>
        </w:rPr>
        <w:t xml:space="preserve"> ponosi Wykonawca, aż do chwili jego odbioru przez Zamawiającego.</w:t>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651BC5" w:rsidRPr="00400DA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400DAA">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rsidR="00651BC5" w:rsidRPr="00615D6A" w:rsidRDefault="00651BC5" w:rsidP="00651BC5">
      <w:pPr>
        <w:jc w:val="center"/>
        <w:rPr>
          <w:color w:val="000000" w:themeColor="text1"/>
        </w:rPr>
      </w:pPr>
      <w:r w:rsidRPr="00615D6A">
        <w:rPr>
          <w:color w:val="000000" w:themeColor="text1"/>
        </w:rPr>
        <w:t>§2.</w:t>
      </w:r>
    </w:p>
    <w:p w:rsidR="00651BC5" w:rsidRPr="00481B88" w:rsidRDefault="00651BC5" w:rsidP="00651BC5">
      <w:pPr>
        <w:numPr>
          <w:ilvl w:val="0"/>
          <w:numId w:val="35"/>
        </w:numPr>
        <w:spacing w:after="0" w:line="240" w:lineRule="auto"/>
        <w:jc w:val="both"/>
        <w:rPr>
          <w:color w:val="000000" w:themeColor="text1"/>
        </w:rPr>
      </w:pPr>
      <w:r w:rsidRPr="00615D6A">
        <w:rPr>
          <w:color w:val="000000" w:themeColor="text1"/>
        </w:rPr>
        <w:t xml:space="preserve">Termin </w:t>
      </w:r>
      <w:r w:rsidRPr="00481B88">
        <w:rPr>
          <w:color w:val="000000" w:themeColor="text1"/>
        </w:rPr>
        <w:t>rozpoczęcia robót ustala się na dzień</w:t>
      </w:r>
      <w:r w:rsidR="001D7BA1" w:rsidRPr="00481B88">
        <w:rPr>
          <w:color w:val="000000" w:themeColor="text1"/>
        </w:rPr>
        <w:t xml:space="preserve"> </w:t>
      </w:r>
      <w:r w:rsidR="00F4502C" w:rsidRPr="00481B88">
        <w:rPr>
          <w:color w:val="000000" w:themeColor="text1"/>
        </w:rPr>
        <w:t xml:space="preserve">…………………………. </w:t>
      </w:r>
      <w:r w:rsidR="001D7BA1" w:rsidRPr="00481B88">
        <w:rPr>
          <w:color w:val="000000" w:themeColor="text1"/>
        </w:rPr>
        <w:t>.</w:t>
      </w:r>
    </w:p>
    <w:p w:rsidR="00651BC5" w:rsidRPr="00481B88" w:rsidRDefault="00651BC5" w:rsidP="00651BC5">
      <w:pPr>
        <w:numPr>
          <w:ilvl w:val="0"/>
          <w:numId w:val="35"/>
        </w:numPr>
        <w:spacing w:after="0" w:line="240" w:lineRule="auto"/>
        <w:jc w:val="both"/>
        <w:rPr>
          <w:color w:val="000000" w:themeColor="text1"/>
        </w:rPr>
      </w:pPr>
      <w:r w:rsidRPr="00481B88">
        <w:rPr>
          <w:color w:val="000000" w:themeColor="text1"/>
        </w:rPr>
        <w:lastRenderedPageBreak/>
        <w:t>Termin zakończenia całości robót objętych niniejszą umową ustala się na dzień</w:t>
      </w:r>
      <w:r w:rsidR="00F4502C" w:rsidRPr="00481B88">
        <w:rPr>
          <w:color w:val="000000" w:themeColor="text1"/>
        </w:rPr>
        <w:t xml:space="preserve"> 19.06.2020</w:t>
      </w:r>
      <w:r w:rsidRPr="00481B88">
        <w:rPr>
          <w:color w:val="000000" w:themeColor="text1"/>
        </w:rPr>
        <w:t>.</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§3.</w:t>
      </w:r>
    </w:p>
    <w:p w:rsidR="00651BC5" w:rsidRPr="00C84364" w:rsidRDefault="00651BC5" w:rsidP="00651BC5">
      <w:pPr>
        <w:numPr>
          <w:ilvl w:val="0"/>
          <w:numId w:val="36"/>
        </w:numPr>
        <w:spacing w:after="0" w:line="240" w:lineRule="auto"/>
        <w:jc w:val="both"/>
        <w:rPr>
          <w:color w:val="000000" w:themeColor="text1"/>
        </w:rPr>
      </w:pPr>
      <w:r w:rsidRPr="00615D6A">
        <w:rPr>
          <w:color w:val="000000" w:themeColor="text1"/>
        </w:rPr>
        <w:t xml:space="preserve">Zamawiający zobowiązuje się dostarczyć Wykonawcy projekt budowlany, wykonawczy i dziennik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 xml:space="preserve">od </w:t>
      </w:r>
      <w:r w:rsidRPr="00C84364">
        <w:rPr>
          <w:color w:val="000000" w:themeColor="text1"/>
        </w:rPr>
        <w:t>zawarcia Umowy.</w:t>
      </w:r>
    </w:p>
    <w:p w:rsidR="00651BC5" w:rsidRPr="00615D6A" w:rsidRDefault="00651BC5" w:rsidP="00651BC5">
      <w:pPr>
        <w:numPr>
          <w:ilvl w:val="0"/>
          <w:numId w:val="36"/>
        </w:numPr>
        <w:spacing w:after="0" w:line="240" w:lineRule="auto"/>
        <w:jc w:val="both"/>
        <w:rPr>
          <w:color w:val="000000" w:themeColor="text1"/>
        </w:rPr>
      </w:pPr>
      <w:r w:rsidRPr="00C84364">
        <w:rPr>
          <w:color w:val="000000" w:themeColor="text1"/>
        </w:rPr>
        <w:t xml:space="preserve">Zamawiający przekaże </w:t>
      </w:r>
      <w:r w:rsidR="00C25F9D" w:rsidRPr="00C84364">
        <w:rPr>
          <w:color w:val="000000" w:themeColor="text1"/>
        </w:rPr>
        <w:t>W</w:t>
      </w:r>
      <w:r w:rsidRPr="00C84364">
        <w:rPr>
          <w:color w:val="000000" w:themeColor="text1"/>
        </w:rPr>
        <w:t xml:space="preserve">ykonawcy plac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od</w:t>
      </w:r>
      <w:r w:rsidR="00B35F99">
        <w:rPr>
          <w:color w:val="000000" w:themeColor="text1"/>
        </w:rPr>
        <w:t xml:space="preserve"> </w:t>
      </w:r>
      <w:r w:rsidRPr="00615D6A">
        <w:rPr>
          <w:color w:val="000000" w:themeColor="text1"/>
        </w:rPr>
        <w:t>zawarcia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niniejszą umową, zobowiązuje się wobec Zamawiającego do wykonania bez wad i przekazania Zamawiającemu przedmiotu umowy na warunkach ustalonych w niniejszej umowie.</w:t>
      </w:r>
    </w:p>
    <w:p w:rsidR="00651BC5" w:rsidRPr="00481B88" w:rsidRDefault="00651BC5"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Przedmiot umowy zostanie wykonany w całości z materiałów własnych Wykonawcy.</w:t>
      </w:r>
    </w:p>
    <w:p w:rsidR="00052804" w:rsidRPr="00481B88" w:rsidRDefault="00052804"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Materiały pozyskane przez Wykonawcę w trakcie realizacji prac, w tym drewno pochodzące z wycinki drzew, z wyłączeniem odcinków lasów państwowych objętych decyzją zrid, stanowią własność Wykonawcy.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realizacji przedmiotu umowy zgodnie z projektem budowlanym i wykonawczym, STWiOR, warunkami pozwolenia na budowę, przepisami prawa budowlanego, zasadami współczesnej wiedzy technicznej i obowiązującymi przepisami.</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zorganizowania i prowadzenia robót zgodnie z obowiązującymi w tym zakresie przepisami BHP oraz p.poż.</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 xml:space="preserve">Wykonawca zobowiązuje się do przygotowania i przekazania Zamawiającemu dokumentacji powykonawczej, </w:t>
      </w:r>
      <w:r w:rsidR="00B32302" w:rsidRPr="00B32302">
        <w:rPr>
          <w:rFonts w:asciiTheme="minorHAnsi" w:hAnsiTheme="minorHAnsi"/>
          <w:color w:val="000000" w:themeColor="text1"/>
          <w:szCs w:val="22"/>
        </w:rPr>
        <w:t>w tym geodezyjnej inwentaryzacji powykonawczej, operatu kolaudacyjnego, protokołów odbiorów gestorów sieci</w:t>
      </w:r>
      <w:r w:rsidR="00B32302">
        <w:rPr>
          <w:rFonts w:asciiTheme="minorHAnsi" w:hAnsiTheme="minorHAnsi"/>
          <w:color w:val="000000" w:themeColor="text1"/>
          <w:szCs w:val="22"/>
        </w:rPr>
        <w:t>; tj. dokumentów niezbędnych do uzyskania pozwolenia na użytkowanie przedmiotu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zapewnienie bezpiecznego korzystania z terenu przylegającego do placu budowy.</w:t>
      </w:r>
    </w:p>
    <w:p w:rsidR="00651BC5" w:rsidRPr="00615D6A" w:rsidRDefault="00651BC5" w:rsidP="00651BC5">
      <w:pPr>
        <w:pStyle w:val="Lista3"/>
        <w:numPr>
          <w:ilvl w:val="0"/>
          <w:numId w:val="36"/>
        </w:numPr>
        <w:jc w:val="both"/>
        <w:rPr>
          <w:rFonts w:ascii="Verdana" w:hAnsi="Verdana"/>
          <w:color w:val="000000" w:themeColor="text1"/>
          <w:sz w:val="20"/>
          <w:u w:val="single"/>
        </w:rPr>
      </w:pPr>
      <w:r w:rsidRPr="00615D6A">
        <w:rPr>
          <w:rFonts w:ascii="Verdana" w:hAnsi="Verdana"/>
          <w:color w:val="000000" w:themeColor="text1"/>
          <w:sz w:val="20"/>
        </w:rPr>
        <w:t>Wykonawca zobowiązuje się do dbania o porządek na placu budowy i o schludny jej wygląd  na zewnątrz.</w:t>
      </w:r>
    </w:p>
    <w:p w:rsidR="00651BC5" w:rsidRPr="00615D6A" w:rsidRDefault="00651BC5" w:rsidP="00651BC5">
      <w:pPr>
        <w:pStyle w:val="Lista2"/>
        <w:numPr>
          <w:ilvl w:val="0"/>
          <w:numId w:val="36"/>
        </w:numPr>
        <w:jc w:val="both"/>
        <w:rPr>
          <w:rFonts w:ascii="Verdana" w:hAnsi="Verdana"/>
          <w:color w:val="000000" w:themeColor="text1"/>
          <w:lang w:val="pl-PL"/>
        </w:rPr>
      </w:pPr>
      <w:r w:rsidRPr="00615D6A">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651BC5" w:rsidRPr="00615D6A"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651BC5" w:rsidRPr="00481B88"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 xml:space="preserve">Wykonawca ma obowiązek zapewnienia Zamawiającemu, wszystkim osobom </w:t>
      </w:r>
      <w:r w:rsidRPr="00481B88">
        <w:rPr>
          <w:rFonts w:ascii="Verdana" w:hAnsi="Verdana"/>
          <w:color w:val="000000" w:themeColor="text1"/>
          <w:lang w:val="pl-PL"/>
        </w:rPr>
        <w:t>upoważnionym, jak też innym uczestnikom procesu budowlanego, dostępu do terenu budowy i do każdego miejsca, gdzie roboty w związku z umową są wykonywane.</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Dopuszcza się zmiany umowy w zakresie:</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terminu</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kluczowego personelu </w:t>
      </w:r>
      <w:r w:rsidR="00C25F9D" w:rsidRPr="00C84364">
        <w:rPr>
          <w:color w:val="000000" w:themeColor="text1"/>
        </w:rPr>
        <w:t>W</w:t>
      </w:r>
      <w:r w:rsidRPr="00C84364">
        <w:rPr>
          <w:color w:val="000000" w:themeColor="text1"/>
        </w:rPr>
        <w:t>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w:t>
      </w:r>
      <w:r w:rsidR="00C25F9D" w:rsidRPr="00C84364">
        <w:rPr>
          <w:color w:val="000000" w:themeColor="text1"/>
        </w:rPr>
        <w:t>P</w:t>
      </w:r>
      <w:r w:rsidRPr="00C84364">
        <w:rPr>
          <w:color w:val="000000" w:themeColor="text1"/>
        </w:rPr>
        <w:t>odwykonawcy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przepisów obowiązujących w dniu zawarcia umowy.</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 xml:space="preserve">Zmiany, o których mowa w ust. </w:t>
      </w:r>
      <w:r w:rsidR="004C207B" w:rsidRPr="00C84364">
        <w:rPr>
          <w:color w:val="000000" w:themeColor="text1"/>
        </w:rPr>
        <w:t>15 możliwe są w przypadku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czasowego wstrzymania lub przerwy w wykonywaniu robót przez nadzór  archeologiczny na okres dłuższy niż 1 tydzień</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lastRenderedPageBreak/>
        <w:t xml:space="preserve">czasowego wstrzymania lub przerwy w wykonywaniu robót o czas trwania </w:t>
      </w:r>
      <w:r w:rsidR="000F6CE2" w:rsidRPr="00C84364">
        <w:rPr>
          <w:color w:val="000000" w:themeColor="text1"/>
        </w:rPr>
        <w:t>nietypowych</w:t>
      </w:r>
      <w:r w:rsidRPr="00C84364">
        <w:rPr>
          <w:color w:val="000000" w:themeColor="text1"/>
        </w:rPr>
        <w:t xml:space="preserve"> warunków atmosferycznych, uniemożliwiających wykonywanie robót zgodnie ze sztuką budowlaną, potwierdzony pisemnie przez koordynatora nadzoru inwestorskiego i kierownika budowy</w:t>
      </w:r>
      <w:r w:rsidR="0012646E" w:rsidRPr="00C84364">
        <w:rPr>
          <w:color w:val="000000" w:themeColor="text1"/>
        </w:rPr>
        <w:t xml:space="preserve"> opierając się na dokumentach Instytutu Meteorologii i Gospodarki Wodnej w Gdańsku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działania sił wyższych niezależnych od stron zawartej umowy</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niewywiązywania się  kluczowego personelu </w:t>
      </w:r>
      <w:r w:rsidR="00C25F9D" w:rsidRPr="00C84364">
        <w:rPr>
          <w:color w:val="000000" w:themeColor="text1"/>
        </w:rPr>
        <w:t>W</w:t>
      </w:r>
      <w:r w:rsidRPr="00C84364">
        <w:rPr>
          <w:color w:val="000000" w:themeColor="text1"/>
        </w:rPr>
        <w:t>ykonawcy z obowiązków wynikających z umowy, rozwiązania stosunku pracy, śmierci, choroby, zdarzeń losowych itp.</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niewywiązywania</w:t>
      </w:r>
      <w:r w:rsidR="00C25F9D" w:rsidRPr="00C84364">
        <w:rPr>
          <w:color w:val="000000" w:themeColor="text1"/>
        </w:rPr>
        <w:t xml:space="preserve"> się z postanowień umowy przez P</w:t>
      </w:r>
      <w:r w:rsidRPr="00C84364">
        <w:rPr>
          <w:color w:val="000000" w:themeColor="text1"/>
        </w:rPr>
        <w:t>odwykonawcę.</w:t>
      </w:r>
    </w:p>
    <w:p w:rsidR="00651BC5" w:rsidRPr="00481B88" w:rsidRDefault="00651BC5" w:rsidP="00651BC5">
      <w:pPr>
        <w:numPr>
          <w:ilvl w:val="0"/>
          <w:numId w:val="36"/>
        </w:numPr>
        <w:spacing w:after="0" w:line="240" w:lineRule="auto"/>
        <w:jc w:val="both"/>
        <w:rPr>
          <w:color w:val="000000" w:themeColor="text1"/>
        </w:rPr>
      </w:pPr>
      <w:r w:rsidRPr="00481B88">
        <w:rPr>
          <w:color w:val="000000" w:themeColor="text1"/>
        </w:rPr>
        <w:t xml:space="preserve">Stroną wnioskującą o zmianę może być </w:t>
      </w:r>
      <w:r w:rsidR="003C68A0" w:rsidRPr="00481B88">
        <w:rPr>
          <w:color w:val="000000" w:themeColor="text1"/>
        </w:rPr>
        <w:t>Z</w:t>
      </w:r>
      <w:r w:rsidRPr="00481B88">
        <w:rPr>
          <w:color w:val="000000" w:themeColor="text1"/>
        </w:rPr>
        <w:t xml:space="preserve">amawiający lub </w:t>
      </w:r>
      <w:r w:rsidR="003C68A0" w:rsidRPr="00481B88">
        <w:rPr>
          <w:color w:val="000000" w:themeColor="text1"/>
        </w:rPr>
        <w:t>W</w:t>
      </w:r>
      <w:r w:rsidRPr="00481B88">
        <w:rPr>
          <w:color w:val="000000" w:themeColor="text1"/>
        </w:rPr>
        <w:t>ykonawca.</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§4.</w:t>
      </w:r>
    </w:p>
    <w:p w:rsidR="00651BC5" w:rsidRPr="00615D6A" w:rsidRDefault="00651BC5" w:rsidP="00651BC5">
      <w:pPr>
        <w:numPr>
          <w:ilvl w:val="0"/>
          <w:numId w:val="54"/>
        </w:numPr>
        <w:tabs>
          <w:tab w:val="clear" w:pos="1060"/>
          <w:tab w:val="num" w:pos="374"/>
        </w:tabs>
        <w:spacing w:after="0" w:line="240" w:lineRule="auto"/>
        <w:ind w:left="374" w:hanging="374"/>
        <w:rPr>
          <w:color w:val="000000" w:themeColor="text1"/>
        </w:rPr>
      </w:pPr>
      <w:r w:rsidRPr="00615D6A">
        <w:rPr>
          <w:color w:val="000000" w:themeColor="text1"/>
        </w:rPr>
        <w:t>Zamawiający wyznacza do koordynacji realizacji przedmiotu umowy i kontaktów  z Wykonawcą n/w osoby:</w:t>
      </w: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 xml:space="preserve">Zamawiający ustanowił inspektora nadzoru inwestorskiego w osobie (-ach): </w:t>
      </w:r>
    </w:p>
    <w:p w:rsidR="00651BC5" w:rsidRPr="00615D6A" w:rsidRDefault="00651BC5" w:rsidP="00651BC5">
      <w:pPr>
        <w:rPr>
          <w:color w:val="000000" w:themeColor="text1"/>
        </w:rPr>
      </w:pP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Wykonawca ustanawia kierownika budowy w osobie:</w:t>
      </w:r>
    </w:p>
    <w:p w:rsidR="00651BC5" w:rsidRPr="00615D6A" w:rsidRDefault="00651BC5" w:rsidP="00651BC5">
      <w:pPr>
        <w:spacing w:line="360" w:lineRule="auto"/>
        <w:ind w:left="360"/>
        <w:rPr>
          <w:color w:val="000000" w:themeColor="text1"/>
        </w:rPr>
      </w:pPr>
      <w:r w:rsidRPr="00615D6A">
        <w:rPr>
          <w:color w:val="000000" w:themeColor="text1"/>
        </w:rPr>
        <w:t>.......................................................................................................................</w:t>
      </w:r>
    </w:p>
    <w:p w:rsidR="00651BC5" w:rsidRPr="00615D6A" w:rsidRDefault="00651BC5" w:rsidP="00651BC5">
      <w:pPr>
        <w:numPr>
          <w:ilvl w:val="0"/>
          <w:numId w:val="54"/>
        </w:numPr>
        <w:tabs>
          <w:tab w:val="clear" w:pos="1060"/>
          <w:tab w:val="num" w:pos="374"/>
        </w:tabs>
        <w:spacing w:after="0" w:line="360" w:lineRule="auto"/>
        <w:ind w:hanging="1060"/>
        <w:rPr>
          <w:color w:val="000000" w:themeColor="text1"/>
        </w:rPr>
      </w:pPr>
      <w:r w:rsidRPr="00615D6A">
        <w:rPr>
          <w:color w:val="000000" w:themeColor="text1"/>
        </w:rPr>
        <w:t>Wykonawca ustanawia kierowników robót w osobach:</w:t>
      </w:r>
    </w:p>
    <w:p w:rsidR="00651BC5" w:rsidRPr="00615D6A" w:rsidRDefault="00651BC5" w:rsidP="00651BC5">
      <w:pPr>
        <w:spacing w:line="360" w:lineRule="auto"/>
        <w:rPr>
          <w:color w:val="000000" w:themeColor="text1"/>
        </w:rPr>
      </w:pPr>
      <w:r w:rsidRPr="00615D6A">
        <w:rPr>
          <w:color w:val="000000" w:themeColor="text1"/>
        </w:rPr>
        <w:t>........................................................................................................................................................................................................................................................</w:t>
      </w: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5</w:t>
      </w:r>
      <w:r w:rsidRPr="00615D6A">
        <w:rPr>
          <w:color w:val="000000" w:themeColor="text1"/>
        </w:rPr>
        <w: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Wykonawca zobowiązuje się wykonać zamówienie we własnym zakresie/ z udziałem </w:t>
      </w:r>
      <w:r w:rsidR="00C25F9D">
        <w:rPr>
          <w:color w:val="000000" w:themeColor="text1"/>
        </w:rPr>
        <w:t>P</w:t>
      </w:r>
      <w:r w:rsidRPr="00615D6A">
        <w:rPr>
          <w:color w:val="000000" w:themeColor="text1"/>
        </w:rPr>
        <w:t>odwykonawców z zastrzeżeniem ust. 3.</w:t>
      </w:r>
    </w:p>
    <w:p w:rsidR="00651BC5" w:rsidRPr="00C25F9D" w:rsidRDefault="00651BC5" w:rsidP="00C25F9D">
      <w:pPr>
        <w:widowControl w:val="0"/>
        <w:numPr>
          <w:ilvl w:val="0"/>
          <w:numId w:val="65"/>
        </w:numPr>
        <w:suppressAutoHyphens/>
        <w:spacing w:after="0" w:line="240" w:lineRule="auto"/>
        <w:jc w:val="both"/>
        <w:rPr>
          <w:color w:val="000000" w:themeColor="text1"/>
        </w:rPr>
      </w:pPr>
      <w:r w:rsidRPr="00615D6A">
        <w:rPr>
          <w:color w:val="000000" w:themeColor="text1"/>
        </w:rPr>
        <w:t xml:space="preserve">Przy realizacji przedmiotu niniejszej umowy </w:t>
      </w:r>
      <w:r w:rsidR="00C25F9D">
        <w:rPr>
          <w:color w:val="000000" w:themeColor="text1"/>
        </w:rPr>
        <w:t>W</w:t>
      </w:r>
      <w:r w:rsidRPr="00C25F9D">
        <w:rPr>
          <w:color w:val="000000" w:themeColor="text1"/>
        </w:rPr>
        <w:t xml:space="preserve">ykonawca zatrudni jako </w:t>
      </w:r>
      <w:r w:rsidR="00C25F9D">
        <w:rPr>
          <w:color w:val="000000" w:themeColor="text1"/>
        </w:rPr>
        <w:t>P</w:t>
      </w:r>
      <w:r w:rsidRPr="00C25F9D">
        <w:rPr>
          <w:color w:val="000000" w:themeColor="text1"/>
        </w:rPr>
        <w:t>odwykonawców:</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C84364"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 </w:t>
      </w:r>
      <w:r w:rsidRPr="00C84364">
        <w:rPr>
          <w:color w:val="000000" w:themeColor="text1"/>
        </w:rPr>
        <w:t xml:space="preserve">związku z </w:t>
      </w:r>
      <w:r w:rsidR="000D6638" w:rsidRPr="00C84364">
        <w:rPr>
          <w:color w:val="000000" w:themeColor="text1"/>
        </w:rPr>
        <w:t>art. 143</w:t>
      </w:r>
      <w:r w:rsidR="008F2EB9" w:rsidRPr="00C84364">
        <w:rPr>
          <w:color w:val="000000" w:themeColor="text1"/>
        </w:rPr>
        <w:t xml:space="preserve"> </w:t>
      </w:r>
      <w:r w:rsidR="000F6CE2" w:rsidRPr="00C84364">
        <w:rPr>
          <w:color w:val="000000" w:themeColor="text1"/>
        </w:rPr>
        <w:t>a</w:t>
      </w:r>
      <w:r w:rsidR="008F2EB9" w:rsidRPr="00C84364">
        <w:rPr>
          <w:color w:val="000000" w:themeColor="text1"/>
        </w:rPr>
        <w:t>-</w:t>
      </w:r>
      <w:r w:rsidR="000D6638" w:rsidRPr="00C84364">
        <w:rPr>
          <w:color w:val="000000" w:themeColor="text1"/>
        </w:rPr>
        <w:t xml:space="preserve">d pzp oraz </w:t>
      </w:r>
      <w:r w:rsidRPr="00C84364">
        <w:rPr>
          <w:color w:val="000000" w:themeColor="text1"/>
        </w:rPr>
        <w:t>art. 647</w:t>
      </w:r>
      <w:r w:rsidRPr="00C84364">
        <w:rPr>
          <w:color w:val="000000" w:themeColor="text1"/>
          <w:vertAlign w:val="superscript"/>
        </w:rPr>
        <w:t>1</w:t>
      </w:r>
      <w:r w:rsidRPr="00C84364">
        <w:rPr>
          <w:color w:val="000000" w:themeColor="text1"/>
        </w:rPr>
        <w:t xml:space="preserve"> KC, w przypadku zlecenia przez </w:t>
      </w:r>
      <w:r w:rsidR="00C25F9D" w:rsidRPr="00C84364">
        <w:rPr>
          <w:color w:val="000000" w:themeColor="text1"/>
        </w:rPr>
        <w:t>W</w:t>
      </w:r>
      <w:r w:rsidRPr="00C84364">
        <w:rPr>
          <w:color w:val="000000" w:themeColor="text1"/>
        </w:rPr>
        <w:t xml:space="preserve">ykonawcę robót </w:t>
      </w:r>
      <w:r w:rsidR="00C25F9D" w:rsidRPr="00C84364">
        <w:rPr>
          <w:color w:val="000000" w:themeColor="text1"/>
        </w:rPr>
        <w:t>P</w:t>
      </w:r>
      <w:r w:rsidRPr="00C84364">
        <w:rPr>
          <w:color w:val="000000" w:themeColor="text1"/>
        </w:rPr>
        <w:t>odwykonawcom, Wykonawca zobowiązuje się do:</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przedłożenia Zamawiającemu do zaakceptowania projektu umowy/umów z Podwykonawcą/ami, jak również wszystkich ewentualnych zmian do tej umowy/umów,</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 xml:space="preserve">przekazania Zamawiającemu kopii umowy/umów zawartej/ych z </w:t>
      </w:r>
      <w:r w:rsidR="00C25F9D" w:rsidRPr="00C84364">
        <w:rPr>
          <w:color w:val="000000" w:themeColor="text1"/>
        </w:rPr>
        <w:t>P</w:t>
      </w:r>
      <w:r w:rsidRPr="00C84364">
        <w:rPr>
          <w:color w:val="000000" w:themeColor="text1"/>
        </w:rPr>
        <w:t>odw</w:t>
      </w:r>
      <w:r w:rsidR="000F6CE2" w:rsidRPr="00C84364">
        <w:rPr>
          <w:color w:val="000000" w:themeColor="text1"/>
        </w:rPr>
        <w:t>ykonawcą/ami oraz kopii aneksów,</w:t>
      </w:r>
    </w:p>
    <w:p w:rsidR="000F6CE2" w:rsidRPr="00C84364" w:rsidRDefault="000F6CE2" w:rsidP="00651BC5">
      <w:pPr>
        <w:widowControl w:val="0"/>
        <w:numPr>
          <w:ilvl w:val="0"/>
          <w:numId w:val="66"/>
        </w:numPr>
        <w:suppressAutoHyphens/>
        <w:spacing w:after="0" w:line="240" w:lineRule="auto"/>
        <w:jc w:val="both"/>
        <w:rPr>
          <w:color w:val="000000" w:themeColor="text1"/>
        </w:rPr>
      </w:pPr>
      <w:r w:rsidRPr="00C84364">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lastRenderedPageBreak/>
        <w:t>Wykonawca ponosi wobec Zamawiającego pełną odpowiedzialność za robo</w:t>
      </w:r>
      <w:r w:rsidR="00C25F9D">
        <w:rPr>
          <w:color w:val="000000" w:themeColor="text1"/>
        </w:rPr>
        <w:t>ty, które wykonuje przy pomocy P</w:t>
      </w:r>
      <w:r w:rsidRPr="00615D6A">
        <w:rPr>
          <w:color w:val="000000" w:themeColor="text1"/>
        </w:rPr>
        <w:t>odwykonawców jak za własne i przyjmuje wobec nich funkcje koordynacyjną.</w:t>
      </w:r>
    </w:p>
    <w:p w:rsidR="00651BC5" w:rsidRPr="00615D6A" w:rsidRDefault="00651BC5" w:rsidP="00651BC5">
      <w:pPr>
        <w:pStyle w:val="Tekstpodstawowy"/>
        <w:numPr>
          <w:ilvl w:val="0"/>
          <w:numId w:val="65"/>
        </w:numPr>
        <w:rPr>
          <w:rFonts w:ascii="Verdana" w:hAnsi="Verdana"/>
          <w:color w:val="000000" w:themeColor="text1"/>
          <w:sz w:val="20"/>
        </w:rPr>
      </w:pPr>
      <w:r w:rsidRPr="00615D6A">
        <w:rPr>
          <w:rFonts w:ascii="Verdana" w:hAnsi="Verdana"/>
          <w:color w:val="000000" w:themeColor="text1"/>
          <w:sz w:val="20"/>
        </w:rPr>
        <w:t>W razie niezapłacenia przez Wykonaw</w:t>
      </w:r>
      <w:r w:rsidR="00C25F9D">
        <w:rPr>
          <w:rFonts w:ascii="Verdana" w:hAnsi="Verdana"/>
          <w:color w:val="000000" w:themeColor="text1"/>
          <w:sz w:val="20"/>
        </w:rPr>
        <w:t>cę wynagrodzenia P</w:t>
      </w:r>
      <w:r w:rsidRPr="00615D6A">
        <w:rPr>
          <w:rFonts w:ascii="Verdana" w:hAnsi="Verdana"/>
          <w:color w:val="000000" w:themeColor="text1"/>
          <w:sz w:val="20"/>
        </w:rPr>
        <w:t xml:space="preserve">odwykonawcy, Zamawiający wstrzyma wypłatę wynagrodzenia należnego Wykonawcy, do czasu zapłaty przez niego wynagrodzenia </w:t>
      </w:r>
      <w:r w:rsidR="00C25F9D">
        <w:rPr>
          <w:rFonts w:ascii="Verdana" w:hAnsi="Verdana"/>
          <w:color w:val="000000" w:themeColor="text1"/>
          <w:sz w:val="20"/>
        </w:rPr>
        <w:t>P</w:t>
      </w:r>
      <w:r w:rsidRPr="00615D6A">
        <w:rPr>
          <w:rFonts w:ascii="Verdana" w:hAnsi="Verdana"/>
          <w:color w:val="000000" w:themeColor="text1"/>
          <w:sz w:val="20"/>
        </w:rPr>
        <w:t xml:space="preserve">odwykonawcy lub zapłaci </w:t>
      </w:r>
      <w:r w:rsidR="00C25F9D">
        <w:rPr>
          <w:rFonts w:ascii="Verdana" w:hAnsi="Verdana"/>
          <w:color w:val="000000" w:themeColor="text1"/>
          <w:sz w:val="20"/>
        </w:rPr>
        <w:t>P</w:t>
      </w:r>
      <w:r w:rsidRPr="00615D6A">
        <w:rPr>
          <w:rFonts w:ascii="Verdana" w:hAnsi="Verdana"/>
          <w:color w:val="000000" w:themeColor="text1"/>
          <w:sz w:val="20"/>
        </w:rPr>
        <w:t>odwykonawcy wynagrodzenie z kwoty wynagrodzenia przysługującego Wykonawcy na podstawie niniejszej umowy.</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6</w:t>
      </w:r>
      <w:r w:rsidRPr="00615D6A">
        <w:rPr>
          <w:color w:val="000000" w:themeColor="text1"/>
        </w:rPr>
        <w:t>.</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Zastosowane wyroby budowlane muszą spełniać wszelkie wymogi art.10 ustawy p</w:t>
      </w:r>
      <w:r w:rsidR="000D6638">
        <w:rPr>
          <w:rFonts w:ascii="Verdana" w:hAnsi="Verdana"/>
          <w:color w:val="000000" w:themeColor="text1"/>
          <w:lang w:val="pl-PL"/>
        </w:rPr>
        <w:t xml:space="preserve">rawo </w:t>
      </w:r>
      <w:r w:rsidRPr="00615D6A">
        <w:rPr>
          <w:rFonts w:ascii="Verdana" w:hAnsi="Verdana"/>
          <w:color w:val="000000" w:themeColor="text1"/>
          <w:lang w:val="pl-PL"/>
        </w:rPr>
        <w:t>b</w:t>
      </w:r>
      <w:r w:rsidR="000D6638">
        <w:rPr>
          <w:rFonts w:ascii="Verdana" w:hAnsi="Verdana"/>
          <w:color w:val="000000" w:themeColor="text1"/>
          <w:lang w:val="pl-PL"/>
        </w:rPr>
        <w:t>udowlane</w:t>
      </w:r>
      <w:r w:rsidRPr="00615D6A">
        <w:rPr>
          <w:rFonts w:ascii="Verdana" w:hAnsi="Verdana"/>
          <w:color w:val="000000" w:themeColor="text1"/>
          <w:lang w:val="pl-PL"/>
        </w:rPr>
        <w:t xml:space="preserv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Wyroby budowlane planowane do zastosowania przy realizacji przedmiotu umowy mogą być wprowadzone do obrotu jedynie na zasadach określonych w przepisach ustawy z dnia 16 kwietnia 2004 r o wyrobach budowlanych w tym spełniać przede wszystkim wymogi art.5 tej ustawy.</w:t>
      </w:r>
      <w:r w:rsidRPr="00615D6A">
        <w:rPr>
          <w:rFonts w:ascii="Verdana" w:hAnsi="Verdana"/>
          <w:color w:val="000000" w:themeColor="text1"/>
          <w:lang w:val="pl-PL"/>
        </w:rPr>
        <w:tab/>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Jeżeli dla zbadania jakości robót lub materiałów niezbędne jest dokonanie prób, badań, odkrywek, ekspertyz itp. Zamawiający ma prawo polecić ich wykonanie Wykonawcy na jego koszt.</w:t>
      </w:r>
    </w:p>
    <w:p w:rsidR="00651BC5" w:rsidRPr="00B348BD" w:rsidRDefault="00651BC5" w:rsidP="00651BC5">
      <w:pPr>
        <w:numPr>
          <w:ilvl w:val="0"/>
          <w:numId w:val="56"/>
        </w:numPr>
        <w:spacing w:after="0" w:line="240" w:lineRule="auto"/>
        <w:jc w:val="both"/>
        <w:rPr>
          <w:color w:val="000000" w:themeColor="text1"/>
        </w:rPr>
      </w:pPr>
      <w:r w:rsidRPr="00615D6A">
        <w:rPr>
          <w:color w:val="000000" w:themeColor="text1"/>
        </w:rPr>
        <w:t xml:space="preserve">Wykonawca ma prawo do zwrotu </w:t>
      </w:r>
      <w:r w:rsidRPr="00B348BD">
        <w:rPr>
          <w:color w:val="000000" w:themeColor="text1"/>
        </w:rPr>
        <w:t xml:space="preserve">poniesionego kosztu w przypadku nie ustalenia wady, którą wykazać miało przeprowadzone badanie jakości.  </w:t>
      </w:r>
    </w:p>
    <w:p w:rsidR="00B348BD" w:rsidRPr="00B348BD" w:rsidRDefault="00B348BD" w:rsidP="00651BC5">
      <w:pPr>
        <w:numPr>
          <w:ilvl w:val="0"/>
          <w:numId w:val="56"/>
        </w:numPr>
        <w:spacing w:after="0" w:line="240" w:lineRule="auto"/>
        <w:jc w:val="both"/>
        <w:rPr>
          <w:color w:val="000000" w:themeColor="text1"/>
        </w:rPr>
      </w:pPr>
      <w:r w:rsidRPr="00B348BD">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651BC5" w:rsidRPr="00E52871" w:rsidRDefault="00651BC5" w:rsidP="00651BC5">
      <w:pPr>
        <w:numPr>
          <w:ilvl w:val="0"/>
          <w:numId w:val="56"/>
        </w:numPr>
        <w:spacing w:after="0" w:line="240" w:lineRule="auto"/>
        <w:jc w:val="both"/>
        <w:rPr>
          <w:color w:val="000000" w:themeColor="text1"/>
        </w:rPr>
      </w:pPr>
      <w:r w:rsidRPr="00615D6A">
        <w:rPr>
          <w:color w:val="000000" w:themeColor="text1"/>
        </w:rPr>
        <w:t xml:space="preserve">Pozostałe wymagania, dotyczące kontroli jakości robót i materiałów, zgodnie </w:t>
      </w:r>
      <w:r w:rsidRPr="00615D6A">
        <w:rPr>
          <w:color w:val="000000" w:themeColor="text1"/>
        </w:rPr>
        <w:br/>
        <w:t>z zapisami Specyfikacji Technicznych Wykonania i Odbioru Robót.</w:t>
      </w:r>
    </w:p>
    <w:p w:rsidR="000F6CE2" w:rsidRDefault="000F6CE2" w:rsidP="00651BC5">
      <w:pPr>
        <w:jc w:val="center"/>
        <w:rPr>
          <w:color w:val="000000" w:themeColor="text1"/>
        </w:rPr>
      </w:pPr>
    </w:p>
    <w:p w:rsidR="00651BC5" w:rsidRPr="00615D6A" w:rsidRDefault="00755D0B" w:rsidP="00651BC5">
      <w:pPr>
        <w:jc w:val="center"/>
        <w:rPr>
          <w:color w:val="000000" w:themeColor="text1"/>
        </w:rPr>
      </w:pPr>
      <w:r>
        <w:rPr>
          <w:color w:val="000000" w:themeColor="text1"/>
        </w:rPr>
        <w:t>§7</w:t>
      </w:r>
      <w:r w:rsidR="00651BC5" w:rsidRPr="00615D6A">
        <w:rPr>
          <w:color w:val="000000" w:themeColor="text1"/>
        </w:rPr>
        <w:t>.</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dokona odbiorów:</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robót zanikających i ulegających zakryciu – na zgłoszenie Wykonawcy z 3 dniowym wyprzedzeniem, przez inspektora nadzoru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wydzielonych technologicznie elementów rozliczeniowych obiektu podlegających fakturowaniu przejściowemu, zgodnie z zatwierdzonym harmonogramem rzeczowo-finansowym realizacji inwestycji – na zgłoszenie Wykonawcy</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końcowego robót – na zgłoszenie Wykonawcy, komisyjnie,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po okresie rękojmi za wady fizyczne – na warunkach określonych w niniejszej umowie,</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ostatecznego – bezpośrednio przed terminem wygaśnięcia gwarancji określonym w niniejszej umowie.</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lastRenderedPageBreak/>
        <w:t>Zamawiający rozpocznie czynności odbioru robót, przy udziale Inspektora Nadzoru Inwestorskiego, po pisemnym zgłoszeniu gotowości ich do odbioru przez Wykonawcę w terminie do 7 dni od daty zgłoszenia do odbioru.</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 datę osiągnięcia gotowości do odbioru przedmiotu umowy lub jego elementu, przyjmuje się datę potwierdzenia tej gotowości przez Inspektora Nadzoru wpisem do Dziennika budowy.</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 xml:space="preserve">Zamawiający ma prawo </w:t>
      </w:r>
      <w:r w:rsidR="00E52871">
        <w:rPr>
          <w:color w:val="000000" w:themeColor="text1"/>
        </w:rPr>
        <w:t xml:space="preserve">odmówić </w:t>
      </w:r>
      <w:r w:rsidR="00813C6E">
        <w:rPr>
          <w:color w:val="000000" w:themeColor="text1"/>
        </w:rPr>
        <w:t xml:space="preserve">odbioru </w:t>
      </w:r>
      <w:r w:rsidRPr="00615D6A">
        <w:rPr>
          <w:color w:val="000000" w:themeColor="text1"/>
        </w:rPr>
        <w:t xml:space="preserve">zgłoszonego do odbioru przedmiotu umowy w przypadku: </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potwierdzenia jego gotowości do odbioru przez inspektora nadzoru Zamawiającego,</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nie wykonania przewidzianego umową zakresu rzeczowego robót,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kompletnej i wymaganej dokumentacji odbiorowej</w:t>
      </w:r>
      <w:r w:rsidR="00B268C8" w:rsidRPr="00C84364">
        <w:rPr>
          <w:color w:val="000000" w:themeColor="text1"/>
        </w:rPr>
        <w:t>, w tym geodezyjnej inwentaryzacji powykonawczej, operatu kolaudacyjnego, protokołów odbiorów gestorów sieci</w:t>
      </w:r>
      <w:r w:rsidRPr="00C84364">
        <w:rPr>
          <w:color w:val="000000" w:themeColor="text1"/>
        </w:rPr>
        <w: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stwierdzenia wad w przedmiocie umowy.</w:t>
      </w:r>
    </w:p>
    <w:p w:rsidR="00651BC5" w:rsidRPr="00615D6A" w:rsidRDefault="00651BC5" w:rsidP="00651BC5">
      <w:pPr>
        <w:numPr>
          <w:ilvl w:val="0"/>
          <w:numId w:val="60"/>
        </w:numPr>
        <w:spacing w:after="0" w:line="240" w:lineRule="auto"/>
        <w:jc w:val="both"/>
        <w:rPr>
          <w:color w:val="000000" w:themeColor="text1"/>
        </w:rPr>
      </w:pPr>
      <w:r w:rsidRPr="00615D6A">
        <w:rPr>
          <w:color w:val="000000" w:themeColor="text1"/>
        </w:rPr>
        <w:t>Strony postanawiają, że z czynności odbioru będzie spisany protokół odbioru końcowego zawierający wszelkie ustalenia dokonane w toku odbioru, a w szczególności: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miejsca sporządzania protokołu,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datę rozpoczęcia i zakończenia czynności odbioru,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osób uczestniczących w odbiorze i charakteru w jakim uczestniczą w tej czynności,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dokumentów przygotowanych przez Wykon</w:t>
      </w:r>
      <w:r w:rsidR="00C25F9D">
        <w:rPr>
          <w:color w:val="000000" w:themeColor="text1"/>
        </w:rPr>
        <w:t>awcę i dokumentów przekazanych Z</w:t>
      </w:r>
      <w:r w:rsidRPr="00615D6A">
        <w:rPr>
          <w:color w:val="000000" w:themeColor="text1"/>
        </w:rPr>
        <w:t>amawiającemu przy odbiorze,</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wynik dokonanego sprawdzenia ilości i jakości robót podlegających odbiorowi, a w szczególności zgodności ich wykonania z umową, dokumentacją projektową, zasadami wiedzy technicznej i obowiązującymi przepisami,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ujawnionych wad i drobnych usterek nie mających charakteru wad istotnych,</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decyzje Zamawiającego co do przyjęcia lub odmowy przyjęcia oddawanego przez Wykonawcę przedmiotu umowy, co do terminu usunięcia ujawnionych wad, co do obniżenia wynagrodzenia Wykonawcy za wady, które Zamawiający uznał jako nie nadające się do usunięcia lub do powtórnego wykonania robót,</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oświadczenia i wyjaśnienia Wykonawcy i osób uczestniczących w odbiorze, podpisy  przedstawicieli Zamawiającego, Wykonawcy i osób uczestniczących.</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Strony ustalają następujące postanowienia szczegółowe w sprawie procedury odbioru:</w:t>
      </w:r>
    </w:p>
    <w:p w:rsidR="00651BC5" w:rsidRPr="00615D6A" w:rsidRDefault="00651BC5" w:rsidP="00540D49">
      <w:pPr>
        <w:spacing w:after="0"/>
        <w:ind w:left="357"/>
        <w:jc w:val="both"/>
        <w:rPr>
          <w:color w:val="000000" w:themeColor="text1"/>
        </w:rPr>
      </w:pPr>
      <w:r w:rsidRPr="00615D6A">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dziennika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atestów, protokołów, DTR, sprawozdań i wyników prób,</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protokołów</w:t>
      </w:r>
      <w:r w:rsidR="00B268C8">
        <w:rPr>
          <w:color w:val="000000" w:themeColor="text1"/>
        </w:rPr>
        <w:t xml:space="preserve"> odbiorów gestorów siesi</w:t>
      </w:r>
      <w:r w:rsidRPr="00615D6A">
        <w:rPr>
          <w:color w:val="000000" w:themeColor="text1"/>
        </w:rPr>
        <w:t>,</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zaświadczenia właściwych organów i jednostek,</w:t>
      </w:r>
    </w:p>
    <w:p w:rsidR="00651BC5"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 xml:space="preserve"> dokumentacji powykonawczej ze wszystkimi zmianami dokonanymi w trakcie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inwentaryzacji geodezyjnej,</w:t>
      </w:r>
    </w:p>
    <w:p w:rsidR="00B268C8"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oświadczenie kierownika budowy o kompletności przedstawionych dokumentów</w:t>
      </w:r>
      <w:r w:rsidR="00B268C8">
        <w:rPr>
          <w:color w:val="000000" w:themeColor="text1"/>
        </w:rPr>
        <w:t>,</w:t>
      </w:r>
    </w:p>
    <w:p w:rsidR="00651BC5" w:rsidRPr="00B268C8" w:rsidRDefault="00B268C8" w:rsidP="00B268C8">
      <w:pPr>
        <w:numPr>
          <w:ilvl w:val="0"/>
          <w:numId w:val="44"/>
        </w:numPr>
        <w:tabs>
          <w:tab w:val="clear" w:pos="360"/>
          <w:tab w:val="num" w:pos="720"/>
        </w:tabs>
        <w:spacing w:after="0" w:line="240" w:lineRule="auto"/>
        <w:ind w:left="720"/>
        <w:jc w:val="both"/>
        <w:rPr>
          <w:color w:val="000000" w:themeColor="text1"/>
        </w:rPr>
      </w:pPr>
      <w:r>
        <w:rPr>
          <w:color w:val="000000" w:themeColor="text1"/>
        </w:rPr>
        <w:t>oświadczenie geodety odnośnie właściwie naniesionych zmian pasa drogowego</w:t>
      </w:r>
      <w:r w:rsidR="00651BC5" w:rsidRPr="00B268C8">
        <w:rPr>
          <w:color w:val="000000" w:themeColor="text1"/>
        </w:rPr>
        <w:t>.</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W przypadku stwierdzenia wad w przedmiocie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lastRenderedPageBreak/>
        <w:t xml:space="preserve">nie dających się usunąć, ale umożliwiających użytkowanie przedmiotu umowy-  Zamawiający dokona odbioru, obniży Wykonawcy wynagrodzenie wg dokonanego przez siebie oszacowania strat z tytułu nie osiągnięcia zakładanego umową efektu </w:t>
      </w:r>
      <w:r w:rsidRPr="00615D6A">
        <w:rPr>
          <w:color w:val="000000" w:themeColor="text1"/>
        </w:rPr>
        <w:br/>
        <w:t>i naliczy przewidziane w umowie kary,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nie dających się usunąć i uniemożliwiających użytkowanie przedmiotu umowy – Zamawiający odmówi odbioru, odstąpi od umowy i naliczy kary umowne,  żądając wykonania przedmiotu umowy po raz drugi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 xml:space="preserve">Z dokonywanych lub niedokonanych czynności odbiorowych Zamawiający sporządza stosowny protokół, który przedkłada do podpisu Wykonawcy.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Odmowa podpisania przez Wykonawcę protokołu odbioru robót, nie rodzi skutków prawnych.</w:t>
      </w:r>
    </w:p>
    <w:p w:rsidR="00651BC5" w:rsidRPr="00615D6A" w:rsidRDefault="00651BC5" w:rsidP="00651BC5">
      <w:pPr>
        <w:pStyle w:val="Tekstpodstawowy2"/>
        <w:numPr>
          <w:ilvl w:val="0"/>
          <w:numId w:val="43"/>
        </w:numPr>
        <w:spacing w:after="0" w:line="240" w:lineRule="auto"/>
        <w:jc w:val="both"/>
        <w:rPr>
          <w:color w:val="000000" w:themeColor="text1"/>
        </w:rPr>
      </w:pPr>
      <w:r w:rsidRPr="00615D6A">
        <w:rPr>
          <w:color w:val="000000" w:themeColor="text1"/>
        </w:rPr>
        <w:t xml:space="preserve">Za datę wykonania przedmiotu umowy przyjmuje się datę podpisania </w:t>
      </w:r>
      <w:r w:rsidR="00813C6E">
        <w:rPr>
          <w:color w:val="000000" w:themeColor="text1"/>
        </w:rPr>
        <w:t xml:space="preserve">końcowego </w:t>
      </w:r>
      <w:r w:rsidRPr="00615D6A">
        <w:rPr>
          <w:color w:val="000000" w:themeColor="text1"/>
        </w:rPr>
        <w:t xml:space="preserve">protokołu </w:t>
      </w:r>
      <w:r w:rsidR="00813C6E">
        <w:rPr>
          <w:color w:val="000000" w:themeColor="text1"/>
        </w:rPr>
        <w:t>odbioru</w:t>
      </w:r>
      <w:r w:rsidRPr="00615D6A">
        <w:rPr>
          <w:color w:val="000000" w:themeColor="text1"/>
        </w:rPr>
        <w:t xml:space="preserve"> </w:t>
      </w:r>
      <w:r w:rsidR="00813C6E">
        <w:rPr>
          <w:color w:val="000000" w:themeColor="text1"/>
        </w:rPr>
        <w:t>robót</w:t>
      </w:r>
      <w:r w:rsidRPr="00615D6A">
        <w:rPr>
          <w:color w:val="000000" w:themeColor="text1"/>
        </w:rPr>
        <w:t xml:space="preserve">.                           </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§8</w:t>
      </w:r>
      <w:r w:rsidR="00651BC5" w:rsidRPr="00615D6A">
        <w:rPr>
          <w:color w:val="000000" w:themeColor="text1"/>
        </w:rPr>
        <w:t>.</w:t>
      </w:r>
    </w:p>
    <w:p w:rsidR="00651BC5" w:rsidRPr="00615D6A" w:rsidRDefault="00651BC5" w:rsidP="00651BC5">
      <w:pPr>
        <w:numPr>
          <w:ilvl w:val="0"/>
          <w:numId w:val="37"/>
        </w:numPr>
        <w:spacing w:after="0" w:line="360" w:lineRule="auto"/>
        <w:rPr>
          <w:color w:val="000000" w:themeColor="text1"/>
        </w:rPr>
      </w:pPr>
      <w:r w:rsidRPr="00615D6A">
        <w:rPr>
          <w:color w:val="000000" w:themeColor="text1"/>
        </w:rPr>
        <w:t>Za wykonanie przedmiotu umowy strony ustalają wynagrodzenie wraz z podatkiem VAT  w kwocie..................................................zł</w:t>
      </w:r>
    </w:p>
    <w:p w:rsidR="00651BC5" w:rsidRPr="00615D6A" w:rsidRDefault="00651BC5" w:rsidP="00651BC5">
      <w:pPr>
        <w:ind w:left="426" w:hanging="426"/>
        <w:rPr>
          <w:color w:val="000000" w:themeColor="text1"/>
        </w:rPr>
      </w:pPr>
      <w:r w:rsidRPr="00615D6A">
        <w:rPr>
          <w:color w:val="000000" w:themeColor="text1"/>
        </w:rPr>
        <w:t xml:space="preserve">      (słownie:........................................................................................................., w tym: cena netto ........................zł oraz podatek VAT ...................zł</w:t>
      </w:r>
    </w:p>
    <w:p w:rsidR="00651BC5" w:rsidRPr="00615D6A" w:rsidRDefault="00651BC5" w:rsidP="00651BC5">
      <w:pPr>
        <w:ind w:firstLine="360"/>
        <w:rPr>
          <w:color w:val="000000" w:themeColor="text1"/>
        </w:rPr>
      </w:pPr>
      <w:r w:rsidRPr="00615D6A">
        <w:rPr>
          <w:color w:val="000000" w:themeColor="text1"/>
        </w:rPr>
        <w:t>wskazane w  ofercie Wykonawcy.</w:t>
      </w:r>
    </w:p>
    <w:p w:rsidR="00651BC5" w:rsidRDefault="00651BC5" w:rsidP="00651BC5">
      <w:pPr>
        <w:numPr>
          <w:ilvl w:val="0"/>
          <w:numId w:val="37"/>
        </w:numPr>
        <w:spacing w:after="0" w:line="240" w:lineRule="auto"/>
        <w:jc w:val="both"/>
        <w:rPr>
          <w:color w:val="000000" w:themeColor="text1"/>
        </w:rPr>
      </w:pPr>
      <w:r w:rsidRPr="00615D6A">
        <w:rPr>
          <w:color w:val="000000" w:themeColor="text1"/>
        </w:rPr>
        <w:t xml:space="preserve">Wynagrodzenie określone w ust. 1 ma charakter ryczałtowy i zawiera wszelkie koszty związane z realizacją zadania wynikające wprost z dokumentacji technicznej, jak również nie ujęte w niej a niezbędne do wykonania </w:t>
      </w:r>
      <w:r w:rsidRPr="00C84364">
        <w:rPr>
          <w:color w:val="000000" w:themeColor="text1"/>
        </w:rPr>
        <w:t>zamówienia a tym samym wyczerpuje wszelkie roszczenia Wykonawcy za wykonanie przedmiotu umowy</w:t>
      </w:r>
      <w:r w:rsidR="00280D59" w:rsidRPr="00C84364">
        <w:rPr>
          <w:color w:val="000000" w:themeColor="text1"/>
        </w:rPr>
        <w:t xml:space="preserve"> z zastrzeżeniem zapisów art. 142 ust. 5 ustawy </w:t>
      </w:r>
      <w:proofErr w:type="spellStart"/>
      <w:r w:rsidR="00280D59" w:rsidRPr="00C84364">
        <w:rPr>
          <w:color w:val="000000" w:themeColor="text1"/>
        </w:rPr>
        <w:t>pzp</w:t>
      </w:r>
      <w:proofErr w:type="spellEnd"/>
      <w:r w:rsidR="00280D59" w:rsidRPr="00C84364">
        <w:rPr>
          <w:color w:val="000000" w:themeColor="text1"/>
        </w:rPr>
        <w:t>.</w:t>
      </w:r>
    </w:p>
    <w:p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hAnsi="Verdana" w:cs="Arial"/>
          <w:iCs/>
          <w:sz w:val="20"/>
          <w:szCs w:val="20"/>
        </w:rPr>
        <w:t xml:space="preserve">W przypadku zmian, w trakcie realizacji umowy stawek podatku VAT związanych z przedmiotem zamówienia, zmian wysokości minimalnego wynagrodzenia za pracę oraz zmian </w:t>
      </w:r>
      <w:r w:rsidRPr="001B7CE9">
        <w:rPr>
          <w:rStyle w:val="txt-new"/>
          <w:rFonts w:ascii="Verdana" w:hAnsi="Verdana" w:cs="Arial"/>
          <w:iCs/>
          <w:sz w:val="20"/>
          <w:szCs w:val="20"/>
        </w:rPr>
        <w:t>zasad podlegania ubezpieczeniom społecznym lub ubezpieczeniu zdrowotnemu lub wysokości stawki składki na ubezpieczenia społeczne lub zdrowotne, jeżeli zmiany te będą miały wpływ na koszty wykonania zamówienia przez Wykonawcę,</w:t>
      </w:r>
      <w:r w:rsidRPr="001B7CE9">
        <w:rPr>
          <w:rFonts w:ascii="Verdana" w:hAnsi="Verdana" w:cs="Arial"/>
          <w:iCs/>
          <w:sz w:val="20"/>
          <w:szCs w:val="20"/>
        </w:rPr>
        <w:t xml:space="preserve"> nie wcześniej niż z dniem wejścia w życie przepisów, z których wynikają w/w zmiany, wynagrodzenie netto/brutto, o którym mowa w § 8 pkt. 1 umowy, ulegnie odpowiednim zmianom.  </w:t>
      </w:r>
    </w:p>
    <w:p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eastAsia="Calibri" w:hAnsi="Verdana" w:cs="Arial"/>
          <w:iCs/>
          <w:sz w:val="20"/>
          <w:szCs w:val="20"/>
        </w:rPr>
        <w:t xml:space="preserve">Każdorazowo przed wprowadzeniem zmiany wynagrodzenia netto/brutto, o której mowa w pkt. </w:t>
      </w:r>
      <w:r w:rsidRPr="001B7CE9">
        <w:rPr>
          <w:rFonts w:ascii="Verdana" w:hAnsi="Verdana" w:cs="Arial"/>
          <w:iCs/>
          <w:sz w:val="20"/>
          <w:szCs w:val="20"/>
        </w:rPr>
        <w:t>a)</w:t>
      </w:r>
      <w:r w:rsidRPr="001B7CE9">
        <w:rPr>
          <w:rFonts w:ascii="Verdana" w:eastAsia="Calibri" w:hAnsi="Verdana" w:cs="Arial"/>
          <w:iCs/>
          <w:sz w:val="20"/>
          <w:szCs w:val="20"/>
        </w:rPr>
        <w:t xml:space="preserve">, Wykonawca jest obowiązany przedstawić Zamawiającemu na piśmie, wpływ zmian stawek podatku VAT, zmiany wysokości minimalnego wynagrodzenia za pracę oraz zmiany </w:t>
      </w:r>
      <w:r w:rsidRPr="001B7CE9">
        <w:rPr>
          <w:rStyle w:val="txt-new"/>
          <w:rFonts w:ascii="Verdana" w:eastAsia="Calibri" w:hAnsi="Verdana" w:cs="Arial"/>
          <w:iCs/>
          <w:sz w:val="20"/>
          <w:szCs w:val="20"/>
        </w:rPr>
        <w:t>zasad podlegania ubezpieczeniom społecznym lub ubezpieczeniu zdrowotnemu lub wysokości stawki składki na ubezpieczenia społeczne lub zdrowotne</w:t>
      </w:r>
      <w:r w:rsidRPr="001B7CE9">
        <w:rPr>
          <w:rFonts w:ascii="Verdana" w:eastAsia="Calibri" w:hAnsi="Verdana" w:cs="Arial"/>
          <w:iCs/>
          <w:sz w:val="20"/>
          <w:szCs w:val="20"/>
        </w:rPr>
        <w:t xml:space="preserve"> na koszty wykonania zamówienia oraz propozycję nowego wynagrodzenia, potwierdzone powołaniem się na stosowne przepisy, z których wynikają w/w zmiany. Zmiana wynagrodzenia netto/brutto, o którym mowa w niniejszym paragrafie następują po uzyskaniu akceptacji Zamawiającego w formie aneksu do umowy</w:t>
      </w:r>
    </w:p>
    <w:p w:rsidR="00F17CBC" w:rsidRPr="00C84364" w:rsidRDefault="00F17CBC" w:rsidP="00F17CBC">
      <w:pPr>
        <w:spacing w:after="0" w:line="240" w:lineRule="auto"/>
        <w:ind w:left="360"/>
        <w:jc w:val="both"/>
        <w:rPr>
          <w:color w:val="000000" w:themeColor="text1"/>
        </w:rPr>
      </w:pPr>
    </w:p>
    <w:p w:rsidR="00651BC5" w:rsidRPr="00615D6A" w:rsidRDefault="00651BC5" w:rsidP="00651BC5">
      <w:pPr>
        <w:numPr>
          <w:ilvl w:val="0"/>
          <w:numId w:val="37"/>
        </w:numPr>
        <w:spacing w:after="0" w:line="240" w:lineRule="auto"/>
        <w:jc w:val="both"/>
        <w:rPr>
          <w:color w:val="000000" w:themeColor="text1"/>
        </w:rPr>
      </w:pPr>
      <w:r w:rsidRPr="00C84364">
        <w:rPr>
          <w:color w:val="000000" w:themeColor="text1"/>
        </w:rPr>
        <w:t>Wynagrodzenie przysługujące Wykonawcy płatne będzie na konto</w:t>
      </w:r>
      <w:r w:rsidRPr="00615D6A">
        <w:rPr>
          <w:color w:val="000000" w:themeColor="text1"/>
        </w:rPr>
        <w:t xml:space="preserve"> bankowe nr:</w:t>
      </w:r>
    </w:p>
    <w:p w:rsidR="00FA128A" w:rsidRPr="00615D6A" w:rsidRDefault="00651BC5" w:rsidP="00FA128A">
      <w:pPr>
        <w:spacing w:line="360" w:lineRule="auto"/>
        <w:ind w:left="360"/>
        <w:rPr>
          <w:color w:val="000000" w:themeColor="text1"/>
        </w:rPr>
      </w:pPr>
      <w:r w:rsidRPr="00615D6A">
        <w:rPr>
          <w:color w:val="000000" w:themeColor="text1"/>
        </w:rPr>
        <w:t>........................................................................................................</w:t>
      </w:r>
    </w:p>
    <w:p w:rsidR="00FA128A" w:rsidRDefault="00651BC5" w:rsidP="000D30D7">
      <w:pPr>
        <w:numPr>
          <w:ilvl w:val="0"/>
          <w:numId w:val="37"/>
        </w:numPr>
        <w:tabs>
          <w:tab w:val="clear" w:pos="360"/>
          <w:tab w:val="num" w:pos="374"/>
        </w:tabs>
        <w:spacing w:after="0" w:line="240" w:lineRule="auto"/>
        <w:jc w:val="both"/>
        <w:rPr>
          <w:color w:val="000000" w:themeColor="text1"/>
        </w:rPr>
      </w:pPr>
      <w:r w:rsidRPr="00FA128A">
        <w:rPr>
          <w:color w:val="000000" w:themeColor="text1"/>
        </w:rPr>
        <w:lastRenderedPageBreak/>
        <w:t xml:space="preserve">Rozliczenie finansowe przedmiotu umowy nastąpi fakturami </w:t>
      </w:r>
      <w:r w:rsidR="00AF2A79">
        <w:rPr>
          <w:color w:val="000000" w:themeColor="text1"/>
        </w:rPr>
        <w:t>czę</w:t>
      </w:r>
      <w:r w:rsidRPr="00FA128A">
        <w:rPr>
          <w:color w:val="000000" w:themeColor="text1"/>
        </w:rPr>
        <w:t>ściowymi wystawianymi nie częściej niż raz na 1 miesiąc</w:t>
      </w:r>
      <w:r w:rsidR="00FA128A" w:rsidRPr="00FA128A">
        <w:rPr>
          <w:color w:val="000000" w:themeColor="text1"/>
        </w:rPr>
        <w:t>.</w:t>
      </w:r>
    </w:p>
    <w:p w:rsidR="00FA128A" w:rsidRPr="00AE0E58" w:rsidRDefault="00FA128A" w:rsidP="000D30D7">
      <w:pPr>
        <w:numPr>
          <w:ilvl w:val="0"/>
          <w:numId w:val="37"/>
        </w:numPr>
        <w:tabs>
          <w:tab w:val="clear" w:pos="360"/>
          <w:tab w:val="num" w:pos="374"/>
        </w:tabs>
        <w:spacing w:after="0" w:line="240" w:lineRule="auto"/>
        <w:jc w:val="both"/>
        <w:rPr>
          <w:color w:val="000000" w:themeColor="text1"/>
        </w:rPr>
      </w:pPr>
      <w:r w:rsidRPr="00AE0E58">
        <w:t xml:space="preserve">Do faktur, o których mowa w </w:t>
      </w:r>
      <w:r w:rsidR="006629F0">
        <w:t>us</w:t>
      </w:r>
      <w:r w:rsidRPr="00AE0E58">
        <w:t xml:space="preserve">t. </w:t>
      </w:r>
      <w:r w:rsidR="003A3FB1">
        <w:t>4</w:t>
      </w:r>
      <w:r w:rsidRPr="00AE0E58">
        <w:t xml:space="preserve"> winne zostać załączone protokoły odbioru robót oraz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0D30D7" w:rsidRPr="00AE0E58" w:rsidRDefault="00651BC5" w:rsidP="000D30D7">
      <w:pPr>
        <w:numPr>
          <w:ilvl w:val="0"/>
          <w:numId w:val="37"/>
        </w:numPr>
        <w:tabs>
          <w:tab w:val="clear" w:pos="360"/>
          <w:tab w:val="num" w:pos="374"/>
        </w:tabs>
        <w:spacing w:after="0" w:line="240" w:lineRule="auto"/>
        <w:jc w:val="both"/>
        <w:rPr>
          <w:color w:val="000000" w:themeColor="text1"/>
        </w:rPr>
      </w:pPr>
      <w:r w:rsidRPr="00AE0E58">
        <w:rPr>
          <w:color w:val="000000" w:themeColor="text1"/>
        </w:rPr>
        <w:t xml:space="preserve">Zapłata za faktury </w:t>
      </w:r>
      <w:r w:rsidR="00D12B30">
        <w:rPr>
          <w:color w:val="000000" w:themeColor="text1"/>
        </w:rPr>
        <w:t>czę</w:t>
      </w:r>
      <w:r w:rsidRPr="00AE0E58">
        <w:rPr>
          <w:color w:val="000000" w:themeColor="text1"/>
        </w:rPr>
        <w:t xml:space="preserve">ściowe dokonywana będzie przez Zamawiającego przelewem, na wskazany przez Wykonawcę rachunek bankowy, na podstawie wystawionych faktur w terminie do </w:t>
      </w:r>
      <w:r w:rsidR="000C63AC" w:rsidRPr="00AE0E58">
        <w:rPr>
          <w:color w:val="000000" w:themeColor="text1"/>
        </w:rPr>
        <w:t>30</w:t>
      </w:r>
      <w:r w:rsidRPr="00AE0E58">
        <w:rPr>
          <w:color w:val="000000" w:themeColor="text1"/>
        </w:rPr>
        <w:t xml:space="preserve"> dni od daty ich otrzymania</w:t>
      </w:r>
      <w:r w:rsidR="000D30D7" w:rsidRPr="00AE0E58">
        <w:rPr>
          <w:color w:val="000000" w:themeColor="text1"/>
        </w:rPr>
        <w:t>.</w:t>
      </w:r>
    </w:p>
    <w:p w:rsidR="00651BC5" w:rsidRDefault="00651BC5" w:rsidP="000D30D7">
      <w:pPr>
        <w:numPr>
          <w:ilvl w:val="0"/>
          <w:numId w:val="37"/>
        </w:numPr>
        <w:tabs>
          <w:tab w:val="clear" w:pos="360"/>
          <w:tab w:val="num" w:pos="374"/>
        </w:tabs>
        <w:spacing w:after="0" w:line="240" w:lineRule="auto"/>
        <w:jc w:val="both"/>
        <w:rPr>
          <w:color w:val="000000" w:themeColor="text1"/>
        </w:rPr>
      </w:pPr>
      <w:r w:rsidRPr="000D30D7">
        <w:rPr>
          <w:color w:val="000000" w:themeColor="text1"/>
        </w:rPr>
        <w:t xml:space="preserve">Rozliczenie końcowe przedmiotu umowy nastąpi po dokonaniu przez Zamawiającego odbioru końcowego przedmiotu umowy bez wad, fakturą końcową wystawioną na podstawie protokołu </w:t>
      </w:r>
      <w:r w:rsidR="00FC0841">
        <w:rPr>
          <w:color w:val="000000" w:themeColor="text1"/>
        </w:rPr>
        <w:t xml:space="preserve">końcowego </w:t>
      </w:r>
      <w:r w:rsidRPr="000D30D7">
        <w:rPr>
          <w:color w:val="000000" w:themeColor="text1"/>
        </w:rPr>
        <w:t>z dokonanego odbioru płatną w terminie 30 dni od daty jej otrzymania.</w:t>
      </w:r>
    </w:p>
    <w:p w:rsidR="00AE0E58" w:rsidRPr="000D30D7" w:rsidRDefault="00AE0E58" w:rsidP="000D30D7">
      <w:pPr>
        <w:numPr>
          <w:ilvl w:val="0"/>
          <w:numId w:val="37"/>
        </w:numPr>
        <w:tabs>
          <w:tab w:val="clear" w:pos="360"/>
          <w:tab w:val="num" w:pos="374"/>
        </w:tabs>
        <w:spacing w:after="0" w:line="240" w:lineRule="auto"/>
        <w:jc w:val="both"/>
        <w:rPr>
          <w:color w:val="000000" w:themeColor="text1"/>
        </w:rPr>
      </w:pPr>
      <w:r>
        <w:rPr>
          <w:color w:val="000000" w:themeColor="text1"/>
        </w:rPr>
        <w:t xml:space="preserve">Wartość faktury końcowej, o której mowa w </w:t>
      </w:r>
      <w:r w:rsidR="00D12B30">
        <w:rPr>
          <w:color w:val="000000" w:themeColor="text1"/>
        </w:rPr>
        <w:t>us</w:t>
      </w:r>
      <w:r>
        <w:rPr>
          <w:color w:val="000000" w:themeColor="text1"/>
        </w:rPr>
        <w:t xml:space="preserve">t. 7 nie może być niższa niż </w:t>
      </w:r>
      <w:r w:rsidR="0063688E">
        <w:rPr>
          <w:color w:val="000000" w:themeColor="text1"/>
        </w:rPr>
        <w:t>10% wartości</w:t>
      </w:r>
      <w:r w:rsidR="0040649C">
        <w:rPr>
          <w:color w:val="000000" w:themeColor="text1"/>
        </w:rPr>
        <w:t xml:space="preserve"> zamówienia</w:t>
      </w:r>
      <w:r>
        <w:rPr>
          <w:color w:val="000000" w:themeColor="text1"/>
        </w:rPr>
        <w:t>.</w:t>
      </w:r>
    </w:p>
    <w:p w:rsidR="00651BC5" w:rsidRPr="00615D6A" w:rsidRDefault="00651BC5" w:rsidP="000D30D7">
      <w:pPr>
        <w:numPr>
          <w:ilvl w:val="0"/>
          <w:numId w:val="37"/>
        </w:numPr>
        <w:spacing w:after="0" w:line="240" w:lineRule="auto"/>
        <w:jc w:val="both"/>
        <w:rPr>
          <w:color w:val="000000" w:themeColor="text1"/>
        </w:rPr>
      </w:pPr>
      <w:r w:rsidRPr="00615D6A">
        <w:rPr>
          <w:color w:val="000000" w:themeColor="text1"/>
        </w:rPr>
        <w:t>Za datę uregulowania zobowiązania uznaje się datę obciążenia rachunku Zamawiającego.</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w:t>
      </w:r>
      <w:r w:rsidR="00FA128A">
        <w:rPr>
          <w:color w:val="000000" w:themeColor="text1"/>
        </w:rPr>
        <w:t>9</w:t>
      </w:r>
      <w:r w:rsidR="00651BC5" w:rsidRPr="00615D6A">
        <w:rPr>
          <w:color w:val="000000" w:themeColor="text1"/>
        </w:rPr>
        <w:t xml:space="preserve">. </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ponosi wobec Zamawiającego odpowiedzialność z tytułu rękojmi za wady fizyczne przedmiotu umowy, w terminach i na zasadach określonych w Kodeksie Cywilnym, liczoną od daty dokonania przez Zamawiającego odbioru końcowego przedmiotu umowy, bez wad. </w:t>
      </w:r>
      <w:r w:rsidR="00DD455A">
        <w:rPr>
          <w:color w:val="000000" w:themeColor="text1"/>
        </w:rPr>
        <w:t>O</w:t>
      </w:r>
      <w:r w:rsidRPr="00615D6A">
        <w:rPr>
          <w:color w:val="000000" w:themeColor="text1"/>
        </w:rPr>
        <w:t xml:space="preserve">kres rękojmi </w:t>
      </w:r>
      <w:r w:rsidR="00DD455A">
        <w:rPr>
          <w:color w:val="000000" w:themeColor="text1"/>
        </w:rPr>
        <w:t>wynosi</w:t>
      </w:r>
      <w:r w:rsidRPr="00615D6A">
        <w:rPr>
          <w:color w:val="000000" w:themeColor="text1"/>
        </w:rPr>
        <w:t xml:space="preserve"> </w:t>
      </w:r>
      <w:r w:rsidR="00DD455A">
        <w:rPr>
          <w:color w:val="000000" w:themeColor="text1"/>
        </w:rPr>
        <w:t>60</w:t>
      </w:r>
      <w:r w:rsidRPr="00615D6A">
        <w:rPr>
          <w:color w:val="000000" w:themeColor="text1"/>
        </w:rPr>
        <w:t xml:space="preserve"> miesięcy od daty podpisania przez strony protokołu odbioru końcowego przedmiotu umowy.</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Za wadę w myśli niniejszej umowy uznane będzie również:</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każde nie uzgodnione z Zamawiającym odstępstwo od projektu lub specyfikacji technicznej wykonania i odbioru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obniżenie jakości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u w:val="wave"/>
        </w:rPr>
      </w:pPr>
      <w:r w:rsidRPr="00615D6A">
        <w:rPr>
          <w:color w:val="000000" w:themeColor="text1"/>
        </w:rPr>
        <w:t>zmiana parametrów użytkowych,</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udziela ponadto Zamawiającemu gwarancji jakości na wykonany przedmiot umowy na okres </w:t>
      </w:r>
      <w:r w:rsidR="00573B5F">
        <w:rPr>
          <w:color w:val="000000" w:themeColor="text1"/>
        </w:rPr>
        <w:t>…………………</w:t>
      </w:r>
      <w:r w:rsidRPr="00615D6A">
        <w:rPr>
          <w:color w:val="000000" w:themeColor="text1"/>
        </w:rPr>
        <w:t xml:space="preserve"> miesięcy od daty podpisania przez Strony protokołu odbioru końcowego przedmiotu umowy.</w:t>
      </w:r>
    </w:p>
    <w:p w:rsidR="00651BC5" w:rsidRPr="00615D6A" w:rsidRDefault="00190E52" w:rsidP="00651BC5">
      <w:pPr>
        <w:numPr>
          <w:ilvl w:val="0"/>
          <w:numId w:val="53"/>
        </w:numPr>
        <w:tabs>
          <w:tab w:val="clear" w:pos="1060"/>
          <w:tab w:val="num" w:pos="374"/>
        </w:tabs>
        <w:spacing w:after="0" w:line="240" w:lineRule="auto"/>
        <w:ind w:left="374" w:hanging="374"/>
        <w:jc w:val="both"/>
        <w:rPr>
          <w:color w:val="000000" w:themeColor="text1"/>
        </w:rPr>
      </w:pPr>
      <w:r>
        <w:rPr>
          <w:color w:val="000000" w:themeColor="text1"/>
        </w:rPr>
        <w:t>Dokument gwarancyjny</w:t>
      </w:r>
      <w:r w:rsidR="00651BC5" w:rsidRPr="00615D6A">
        <w:rPr>
          <w:color w:val="000000" w:themeColor="text1"/>
        </w:rPr>
        <w:t xml:space="preserve"> Wykonawca przekaże Zamawiającemu w dacie odbioru końcowego przedmiotu umowy, jako załącznik do protokołu odbioru.</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W okresie odpowiedzialności za wady Wykonawca zobowiązuje się przystąpić do usunięcia zgłoszonych wad w terminie do 14 dni od daty otrzymania wezwania do ich usunięcia.</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Jeżeli w</w:t>
      </w:r>
      <w:r w:rsidR="00190E52">
        <w:rPr>
          <w:color w:val="000000" w:themeColor="text1"/>
        </w:rPr>
        <w:t xml:space="preserve"> okresie gwarancyjnym i rękojmi</w:t>
      </w:r>
      <w:r w:rsidRPr="00615D6A">
        <w:rPr>
          <w:color w:val="000000" w:themeColor="text1"/>
        </w:rPr>
        <w:t xml:space="preserve">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0</w:t>
      </w:r>
      <w:r w:rsidR="00651BC5"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dniu podpisania umowy Wykonawca wniósł zabezpieczenie należytego wykonania umowy w wysokości </w:t>
      </w:r>
      <w:r w:rsidR="00755D0B" w:rsidRPr="00755D0B">
        <w:rPr>
          <w:color w:val="000000" w:themeColor="text1"/>
        </w:rPr>
        <w:t>10</w:t>
      </w:r>
      <w:r w:rsidRPr="00755D0B">
        <w:rPr>
          <w:color w:val="000000" w:themeColor="text1"/>
        </w:rPr>
        <w:t>%</w:t>
      </w:r>
      <w:r w:rsidRPr="00615D6A">
        <w:rPr>
          <w:color w:val="000000" w:themeColor="text1"/>
        </w:rPr>
        <w:t xml:space="preserve"> wynagrodzenia umownego brutto stanowiące kwotę…………………zł  w formie : ……………………………………</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lastRenderedPageBreak/>
        <w:t>Pozostałe 30 %  kwoty wniesionego zabezpieczenia w kwocie …………….zł.  zostanie przeznaczone na pokrycie roszczeń Zamawiającego z tytułu rękojmi za wady lub gwarancji jakości i zostanie zwrócon</w:t>
      </w:r>
      <w:r w:rsidR="00DD455A">
        <w:rPr>
          <w:color w:val="000000" w:themeColor="text1"/>
        </w:rPr>
        <w:t>e</w:t>
      </w:r>
      <w:r w:rsidRPr="00615D6A">
        <w:rPr>
          <w:color w:val="000000" w:themeColor="text1"/>
        </w:rPr>
        <w:t xml:space="preserve"> Wykonawcy </w:t>
      </w:r>
      <w:r w:rsidR="003A3FB1">
        <w:rPr>
          <w:color w:val="000000" w:themeColor="text1"/>
        </w:rPr>
        <w:t>nie później niż w</w:t>
      </w:r>
      <w:r w:rsidRPr="00615D6A">
        <w:rPr>
          <w:color w:val="000000" w:themeColor="text1"/>
        </w:rPr>
        <w:t xml:space="preserve"> 15</w:t>
      </w:r>
      <w:r w:rsidR="003A3FB1">
        <w:rPr>
          <w:color w:val="000000" w:themeColor="text1"/>
        </w:rPr>
        <w:t>.</w:t>
      </w:r>
      <w:r w:rsidRPr="00615D6A">
        <w:rPr>
          <w:color w:val="000000" w:themeColor="text1"/>
        </w:rPr>
        <w:t xml:space="preserve"> dni</w:t>
      </w:r>
      <w:r w:rsidR="003A3FB1">
        <w:rPr>
          <w:color w:val="000000" w:themeColor="text1"/>
        </w:rPr>
        <w:t>u</w:t>
      </w:r>
      <w:r w:rsidRPr="00615D6A">
        <w:rPr>
          <w:color w:val="000000" w:themeColor="text1"/>
        </w:rPr>
        <w:t xml:space="preserve"> po upływie okresu </w:t>
      </w:r>
      <w:r w:rsidR="003A3FB1">
        <w:rPr>
          <w:color w:val="000000" w:themeColor="text1"/>
        </w:rPr>
        <w:t>rękojmi za wady</w:t>
      </w:r>
      <w:r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przypadku nienależytego wykonania przedmiotu umowy przez Wykonawcę, zabezpieczenie wraz z powstałymi odsetkami staje się własnością Zamawiającego </w:t>
      </w:r>
      <w:r w:rsidRPr="00615D6A">
        <w:rPr>
          <w:color w:val="000000" w:themeColor="text1"/>
        </w:rPr>
        <w:br/>
        <w:t>i będzie wykorzystane do zgodnego z umową wykonania przedmiotu umowy oraz do pokrycia roszczeń Zamawiającego z tytułu rękojmi lub gwarancji.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1</w:t>
      </w:r>
      <w:r w:rsidR="00651BC5" w:rsidRPr="00615D6A">
        <w:rPr>
          <w:color w:val="000000" w:themeColor="text1"/>
        </w:rPr>
        <w:t>.</w:t>
      </w:r>
    </w:p>
    <w:p w:rsidR="00651BC5" w:rsidRPr="00615D6A" w:rsidRDefault="00651BC5" w:rsidP="00651BC5">
      <w:pPr>
        <w:rPr>
          <w:color w:val="000000" w:themeColor="text1"/>
        </w:rPr>
      </w:pPr>
      <w:r w:rsidRPr="00615D6A">
        <w:rPr>
          <w:color w:val="000000" w:themeColor="text1"/>
        </w:rPr>
        <w:t>Strony ustalają kary umowne z następujących tytułów:</w:t>
      </w:r>
    </w:p>
    <w:p w:rsidR="00651BC5" w:rsidRPr="00615D6A" w:rsidRDefault="00C25F9D" w:rsidP="00651BC5">
      <w:pPr>
        <w:numPr>
          <w:ilvl w:val="0"/>
          <w:numId w:val="38"/>
        </w:numPr>
        <w:spacing w:after="0" w:line="240" w:lineRule="auto"/>
        <w:jc w:val="both"/>
        <w:rPr>
          <w:color w:val="000000" w:themeColor="text1"/>
        </w:rPr>
      </w:pPr>
      <w:r>
        <w:rPr>
          <w:color w:val="000000" w:themeColor="text1"/>
        </w:rPr>
        <w:t>Wykonawca zapłaci Z</w:t>
      </w:r>
      <w:r w:rsidR="00651BC5" w:rsidRPr="00615D6A">
        <w:rPr>
          <w:color w:val="000000" w:themeColor="text1"/>
        </w:rPr>
        <w:t>amawiającemu kary umowne:</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wykonaniu przedmiotu umowy w wysokości 0,1 % wynagrodzenia brutto, ustalonego w umowie za każdy dzień opóźnienia,</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usunięciu wad stwierdzonych przy odbiorze lub w okresie rękojmi w wysokości 0,1% wynagrodzenia umownego brutto za każdy dzień opóźnienia liczonego od dnia wyznaczonego na usunięcie wad,</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odstąpienie od umowy z przyczyn zależnych od Wykonawcy w wysokości 10% wynagrodzenia brutto.</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Zamawiający może dochodzić obniżenia wynagrodzenia za wadliwy element bądź przedłużenia okresu gwarancji dla takiego elementu umowy.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Przysługujące Zamawiającemu kary umowne mogą być potrącane z wynagrodzenia Wykonawcy.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 xml:space="preserve">Zamawiający zapłaci </w:t>
      </w:r>
      <w:r w:rsidR="00C25F9D">
        <w:rPr>
          <w:color w:val="000000" w:themeColor="text1"/>
        </w:rPr>
        <w:t>W</w:t>
      </w:r>
      <w:r w:rsidRPr="00615D6A">
        <w:rPr>
          <w:color w:val="000000" w:themeColor="text1"/>
        </w:rPr>
        <w:t>ykonawcy kary umowne:</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za opóźnienie w przekazaniu placu budowy 0,1 % wynagrodzenia umownego brutto za każdy dzień opóźnienia,</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 tytułu odstąpienia od umowy z przyczyn niezależnych od Wykonawcy 10% wynagrodzenia umownego brutto.</w:t>
      </w:r>
    </w:p>
    <w:p w:rsidR="00651BC5" w:rsidRPr="00615D6A" w:rsidRDefault="00651BC5" w:rsidP="00651BC5">
      <w:pPr>
        <w:numPr>
          <w:ilvl w:val="0"/>
          <w:numId w:val="38"/>
        </w:numPr>
        <w:spacing w:after="0" w:line="240" w:lineRule="auto"/>
        <w:rPr>
          <w:color w:val="000000" w:themeColor="text1"/>
        </w:rPr>
      </w:pPr>
      <w:r w:rsidRPr="00615D6A">
        <w:rPr>
          <w:color w:val="000000" w:themeColor="text1"/>
        </w:rPr>
        <w:t>Strony  zastrzegają sobie prawo dochodzenia odszkodowania uzupełniającego do wysokości rzeczywiście poniesionej szkody.</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2</w:t>
      </w:r>
      <w:r w:rsidR="00651BC5" w:rsidRPr="00615D6A">
        <w:rPr>
          <w:color w:val="000000" w:themeColor="text1"/>
        </w:rPr>
        <w:t>.</w:t>
      </w:r>
    </w:p>
    <w:p w:rsidR="00651BC5" w:rsidRPr="00615D6A" w:rsidRDefault="00651BC5" w:rsidP="00651BC5">
      <w:pPr>
        <w:pStyle w:val="Lista"/>
        <w:numPr>
          <w:ilvl w:val="0"/>
          <w:numId w:val="41"/>
        </w:numPr>
        <w:tabs>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Zamawiający może odstąpić od umowy w przypadkach określonych przez ustawy: prawo zamówień publicznych i kodeks cywilny.</w:t>
      </w:r>
    </w:p>
    <w:p w:rsidR="00651BC5" w:rsidRPr="00615D6A" w:rsidRDefault="00651BC5" w:rsidP="00651BC5">
      <w:pPr>
        <w:pStyle w:val="Lista"/>
        <w:numPr>
          <w:ilvl w:val="0"/>
          <w:numId w:val="41"/>
        </w:numPr>
        <w:tabs>
          <w:tab w:val="clear" w:pos="921"/>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Strony ustalają, iż prawo odstąpienia Zamawiającemu od umowy przysługiwać będzie również w przypadku</w:t>
      </w:r>
      <w:r w:rsidR="00190E52">
        <w:rPr>
          <w:rFonts w:ascii="Verdana" w:hAnsi="Verdana"/>
          <w:color w:val="000000" w:themeColor="text1"/>
          <w:lang w:val="pl-PL"/>
        </w:rPr>
        <w:t xml:space="preserve"> gdy</w:t>
      </w:r>
      <w:r w:rsidRPr="00615D6A">
        <w:rPr>
          <w:rFonts w:ascii="Verdana" w:hAnsi="Verdana"/>
          <w:color w:val="000000" w:themeColor="text1"/>
          <w:lang w:val="pl-PL"/>
        </w:rPr>
        <w:t>:</w:t>
      </w:r>
    </w:p>
    <w:p w:rsidR="00651BC5" w:rsidRPr="00615D6A" w:rsidRDefault="00651BC5" w:rsidP="00651BC5">
      <w:pPr>
        <w:pStyle w:val="Lista2"/>
        <w:numPr>
          <w:ilvl w:val="0"/>
          <w:numId w:val="45"/>
        </w:numPr>
        <w:tabs>
          <w:tab w:val="clear" w:pos="984"/>
          <w:tab w:val="num" w:pos="374"/>
        </w:tabs>
        <w:ind w:left="374" w:firstLine="0"/>
        <w:jc w:val="both"/>
        <w:rPr>
          <w:rFonts w:ascii="Verdana" w:hAnsi="Verdana"/>
          <w:color w:val="000000" w:themeColor="text1"/>
          <w:lang w:val="pl-PL"/>
        </w:rPr>
      </w:pPr>
      <w:r w:rsidRPr="00615D6A">
        <w:rPr>
          <w:rFonts w:ascii="Verdana" w:hAnsi="Verdana"/>
          <w:color w:val="000000" w:themeColor="text1"/>
          <w:lang w:val="pl-PL"/>
        </w:rPr>
        <w:t>zostanie ogłoszona upadłość lub likwidacja Wykonawcy,</w:t>
      </w:r>
    </w:p>
    <w:p w:rsidR="00651BC5" w:rsidRPr="00615D6A" w:rsidRDefault="00651BC5" w:rsidP="00651BC5">
      <w:pPr>
        <w:pStyle w:val="Lista2"/>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zostanie wydany nakaz zajęcia majątku Wykonawcy,</w:t>
      </w:r>
    </w:p>
    <w:p w:rsidR="00651BC5" w:rsidRPr="00615D6A" w:rsidRDefault="00651BC5" w:rsidP="00651BC5">
      <w:pPr>
        <w:pStyle w:val="Tekstpodstawowy"/>
        <w:numPr>
          <w:ilvl w:val="0"/>
          <w:numId w:val="45"/>
        </w:numPr>
        <w:tabs>
          <w:tab w:val="clear" w:pos="984"/>
          <w:tab w:val="num" w:pos="374"/>
        </w:tabs>
        <w:ind w:left="709" w:hanging="335"/>
        <w:rPr>
          <w:rFonts w:ascii="Verdana" w:hAnsi="Verdana"/>
          <w:color w:val="000000" w:themeColor="text1"/>
          <w:sz w:val="20"/>
        </w:rPr>
      </w:pPr>
      <w:r w:rsidRPr="00615D6A">
        <w:rPr>
          <w:rFonts w:ascii="Verdana" w:hAnsi="Verdana"/>
          <w:color w:val="000000" w:themeColor="text1"/>
          <w:sz w:val="20"/>
        </w:rPr>
        <w:t xml:space="preserve">Wykonawca nie rozpoczął robót w ciągu 1 miesiąca od terminu przyjętego w umowie, bez uzasadnionych przyczyn, pomimo wezwania </w:t>
      </w:r>
      <w:r w:rsidR="00190E52">
        <w:rPr>
          <w:rFonts w:ascii="Verdana" w:hAnsi="Verdana"/>
          <w:color w:val="000000" w:themeColor="text1"/>
          <w:sz w:val="20"/>
        </w:rPr>
        <w:t xml:space="preserve">przez </w:t>
      </w:r>
      <w:r w:rsidRPr="00615D6A">
        <w:rPr>
          <w:rFonts w:ascii="Verdana" w:hAnsi="Verdana"/>
          <w:color w:val="000000" w:themeColor="text1"/>
          <w:sz w:val="20"/>
        </w:rPr>
        <w:t>Zamawiającego,</w:t>
      </w:r>
    </w:p>
    <w:p w:rsidR="00651BC5" w:rsidRPr="00615D6A" w:rsidRDefault="00651BC5" w:rsidP="00651BC5">
      <w:pPr>
        <w:pStyle w:val="Lista"/>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 xml:space="preserve">Wykonawca przerwał realizację robót i przerwa ta trwa dłużej niż 1 miesiąc. </w:t>
      </w:r>
    </w:p>
    <w:p w:rsidR="00651BC5" w:rsidRPr="00190E52" w:rsidRDefault="00651BC5" w:rsidP="00190E52">
      <w:pPr>
        <w:numPr>
          <w:ilvl w:val="0"/>
          <w:numId w:val="46"/>
        </w:numPr>
        <w:spacing w:after="0" w:line="240" w:lineRule="auto"/>
        <w:jc w:val="both"/>
        <w:rPr>
          <w:color w:val="000000" w:themeColor="text1"/>
        </w:rPr>
      </w:pPr>
      <w:r w:rsidRPr="00615D6A">
        <w:rPr>
          <w:color w:val="000000" w:themeColor="text1"/>
        </w:rPr>
        <w:t>Wykonawcy przysługuje prawo odstąpienia od umowy, jeżeli</w:t>
      </w:r>
      <w:r w:rsidR="00190E52">
        <w:rPr>
          <w:color w:val="000000" w:themeColor="text1"/>
        </w:rPr>
        <w:t xml:space="preserve"> </w:t>
      </w:r>
      <w:r w:rsidRPr="00190E52">
        <w:rPr>
          <w:color w:val="000000" w:themeColor="text1"/>
        </w:rPr>
        <w:t>Zamawiający nie wywiązuje się z obowiązku zapłaty faktury mimo dodatkowego wezwania w terminie 1 miesiąca od upływu terminu na zapłatę faktury określonego w niniejszej umowie.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Odstąpienie od umowy powinno nastąpić w formie pisemnej pod rygorem nieważności takiego oświadczenia w innej formie i powinno zawierać uzasadnienie.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W wypadku odstąpienia od umowy, Strony obciążają następujące obowiązki:</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lastRenderedPageBreak/>
        <w:t>w terminie 7 dni od daty odstąpienia od umowy Wykonawca, przy udziale Zamawiającego, sporządza szczegółowy protokół inwentaryzacji robót w toku, według stanu na dzień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 xml:space="preserve">Wykonawca zabezpieczy przerwane roboty w zakresie obustronnie uzgodnionym na koszt tej strony, która odstąpiła od umowy, </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niezwłocznie, a najpóźniej w terminie 30 dni, usunie z terenu budowy urządzenia zaplecza przez niego dostarczone lub wzniesione,</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Wszelkie inne uzasadnione koszty dodatkowe związane z odstąpieniem od umowy, poniesie Strona która spowodowała odstąpienie od umowy.</w:t>
      </w:r>
    </w:p>
    <w:p w:rsidR="00651BC5" w:rsidRPr="00615D6A" w:rsidRDefault="00651BC5" w:rsidP="00651BC5">
      <w:pPr>
        <w:tabs>
          <w:tab w:val="num" w:pos="561"/>
        </w:tabs>
        <w:ind w:left="561" w:hanging="187"/>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3</w:t>
      </w:r>
      <w:r w:rsidR="00651BC5"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Wykonawca oświadcza, że jest ubezpieczony od odpowiedzialności cywilnej w zakresie prowadzonej działalności związanej z realizacją przedmiotu zamówienia do …………… . W przypadku gdy okres ubezpieczenia jest krótszy niż okres realizacji u</w:t>
      </w:r>
      <w:r w:rsidR="007F2817">
        <w:rPr>
          <w:color w:val="000000" w:themeColor="text1"/>
        </w:rPr>
        <w:t>mowy, Wykonawca zobowiązuje się</w:t>
      </w:r>
      <w:r w:rsidRPr="00615D6A">
        <w:rPr>
          <w:color w:val="000000" w:themeColor="text1"/>
        </w:rPr>
        <w:t xml:space="preserve"> przedłożyć</w:t>
      </w:r>
      <w:r w:rsidR="007F2817">
        <w:rPr>
          <w:color w:val="000000" w:themeColor="text1"/>
        </w:rPr>
        <w:t>,</w:t>
      </w:r>
      <w:r w:rsidRPr="00615D6A">
        <w:rPr>
          <w:color w:val="000000" w:themeColor="text1"/>
        </w:rPr>
        <w:t xml:space="preserve"> </w:t>
      </w:r>
      <w:r w:rsidR="007F2817">
        <w:rPr>
          <w:color w:val="000000" w:themeColor="text1"/>
        </w:rPr>
        <w:t xml:space="preserve">na minimum 7 dni przed wygaśnięciem dokumentu, </w:t>
      </w:r>
      <w:r w:rsidRPr="00615D6A">
        <w:rPr>
          <w:color w:val="000000" w:themeColor="text1"/>
        </w:rPr>
        <w:t>Zamawiającemu polisę potwierdzającą kontynuację ubezpieczenia do końca realizacji przedmiotu zam</w:t>
      </w:r>
      <w:r w:rsidRPr="00C84364">
        <w:rPr>
          <w:color w:val="000000" w:themeColor="text1"/>
        </w:rPr>
        <w:t>ówienia</w:t>
      </w:r>
      <w:r w:rsidR="007F2817">
        <w:rPr>
          <w:color w:val="000000" w:themeColor="text1"/>
        </w:rPr>
        <w:t>,</w:t>
      </w:r>
      <w:r w:rsidR="00190E52" w:rsidRPr="00C84364">
        <w:rPr>
          <w:color w:val="000000" w:themeColor="text1"/>
        </w:rPr>
        <w:t xml:space="preserve"> pod rygorem odstąpienia Zamawiającego od umowy</w:t>
      </w:r>
      <w:r w:rsidRPr="00C84364">
        <w:rPr>
          <w:color w:val="000000" w:themeColor="text1"/>
        </w:rPr>
        <w:t>.</w:t>
      </w:r>
      <w:r w:rsidRPr="00615D6A">
        <w:rPr>
          <w:color w:val="000000" w:themeColor="text1"/>
        </w:rPr>
        <w:t xml:space="preserve"> </w:t>
      </w:r>
    </w:p>
    <w:p w:rsidR="00651BC5" w:rsidRPr="00615D6A" w:rsidRDefault="00651BC5" w:rsidP="00651BC5">
      <w:pPr>
        <w:jc w:val="center"/>
        <w:rPr>
          <w:color w:val="000000" w:themeColor="text1"/>
        </w:rPr>
      </w:pPr>
      <w:r w:rsidRPr="00615D6A">
        <w:rPr>
          <w:color w:val="000000" w:themeColor="text1"/>
        </w:rPr>
        <w:t>§ 1</w:t>
      </w:r>
      <w:r w:rsidR="00FA128A">
        <w:rPr>
          <w:color w:val="000000" w:themeColor="text1"/>
        </w:rPr>
        <w:t>4</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Zmiana umowy wymaga formy pisemnej pod rygorem nieważności.</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5</w:t>
      </w:r>
      <w:r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 sprawach nie uregulowanych niniejszą umową mają zastosowanie przepisy Kodeksu cywilnego, ustawy Prawo zamówień publicznych i Prawa budowlanego.</w:t>
      </w:r>
    </w:p>
    <w:p w:rsidR="00651BC5" w:rsidRPr="00615D6A" w:rsidRDefault="00651BC5" w:rsidP="00651BC5">
      <w:pPr>
        <w:jc w:val="both"/>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6</w:t>
      </w:r>
      <w:r w:rsidR="00651BC5" w:rsidRPr="00615D6A">
        <w:rPr>
          <w:color w:val="000000" w:themeColor="text1"/>
        </w:rPr>
        <w:t>.</w:t>
      </w:r>
    </w:p>
    <w:p w:rsidR="00651BC5" w:rsidRPr="00615D6A" w:rsidRDefault="00651BC5" w:rsidP="00651BC5">
      <w:pPr>
        <w:jc w:val="both"/>
        <w:outlineLvl w:val="0"/>
        <w:rPr>
          <w:color w:val="000000" w:themeColor="text1"/>
        </w:rPr>
      </w:pPr>
      <w:r w:rsidRPr="00615D6A">
        <w:rPr>
          <w:color w:val="000000" w:themeColor="text1"/>
        </w:rPr>
        <w:t>Wynikłe spory będzie rozstrzygał sąd</w:t>
      </w:r>
      <w:r w:rsidR="00C25F9D">
        <w:rPr>
          <w:color w:val="000000" w:themeColor="text1"/>
        </w:rPr>
        <w:t xml:space="preserve"> właściwy dla miejsca siedziby Z</w:t>
      </w:r>
      <w:r w:rsidRPr="00615D6A">
        <w:rPr>
          <w:color w:val="000000" w:themeColor="text1"/>
        </w:rPr>
        <w:t>amawiającego.</w:t>
      </w:r>
    </w:p>
    <w:p w:rsidR="00651BC5" w:rsidRPr="00615D6A" w:rsidRDefault="00651BC5" w:rsidP="00651BC5">
      <w:pPr>
        <w:jc w:val="both"/>
        <w:rPr>
          <w:color w:val="000000" w:themeColor="text1"/>
        </w:rPr>
      </w:pPr>
      <w:r w:rsidRPr="00615D6A">
        <w:rPr>
          <w:color w:val="000000" w:themeColor="text1"/>
        </w:rPr>
        <w:t xml:space="preserve">Strony oświadczają, iż wszelkie sporne kwestie mogące wyniknąć w trakcie realizacji przedmiotu umowy będą </w:t>
      </w:r>
      <w:r w:rsidR="00190E52">
        <w:rPr>
          <w:color w:val="000000" w:themeColor="text1"/>
        </w:rPr>
        <w:t>rozstrzyg</w:t>
      </w:r>
      <w:r w:rsidRPr="00615D6A">
        <w:rPr>
          <w:color w:val="000000" w:themeColor="text1"/>
        </w:rPr>
        <w:t>ane na drodze polubownej, a jedynie w przypadku nieskuteczności tego sposobu na drodze sądowej.</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lastRenderedPageBreak/>
        <w:t>§1</w:t>
      </w:r>
      <w:r w:rsidR="00FA128A">
        <w:rPr>
          <w:color w:val="000000" w:themeColor="text1"/>
        </w:rPr>
        <w:t>7</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Umowę sporządzono w dwóch jednakowych egzemplarzach, po jednym egzemplarzu dla każdej ze stron.</w:t>
      </w:r>
    </w:p>
    <w:p w:rsidR="00651BC5" w:rsidRPr="00615D6A" w:rsidRDefault="00651BC5" w:rsidP="00651BC5">
      <w:pPr>
        <w:jc w:val="center"/>
        <w:rPr>
          <w:color w:val="000000" w:themeColor="text1"/>
        </w:rPr>
      </w:pPr>
      <w:r w:rsidRPr="00615D6A">
        <w:rPr>
          <w:color w:val="000000" w:themeColor="text1"/>
        </w:rPr>
        <w:t>Wykonawca                                                                 Zamawiający</w:t>
      </w:r>
    </w:p>
    <w:p w:rsidR="00755D0B" w:rsidRDefault="00755D0B" w:rsidP="00651BC5">
      <w:pPr>
        <w:autoSpaceDE w:val="0"/>
        <w:autoSpaceDN w:val="0"/>
        <w:adjustRightInd w:val="0"/>
        <w:spacing w:after="0"/>
        <w:jc w:val="both"/>
        <w:rPr>
          <w:highlight w:val="yellow"/>
        </w:rPr>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6"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zamówienia, tj. budowy drogi rowerowej Kamionki Małe – Turzno,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OŚWIADCZENIE z ART. 25a ust. 1 USTAWY Pzp</w:t>
      </w:r>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7"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w:t>
      </w:r>
      <w:r w:rsidR="00393B74">
        <w:rPr>
          <w:color w:val="000000"/>
        </w:rPr>
        <w:t>ie</w:t>
      </w:r>
      <w:r w:rsidRPr="00615D6A">
        <w:rPr>
          <w:color w:val="000000"/>
        </w:rPr>
        <w:t xml:space="preserve"> </w:t>
      </w:r>
      <w:r w:rsidR="00393B74">
        <w:rPr>
          <w:color w:val="000000"/>
        </w:rPr>
        <w:t>drogi rowerowej Kamionki Małe - Turzno</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 xml:space="preserve">nie podlegam wykluczeniu z postępowania na podstawie </w:t>
      </w:r>
      <w:r w:rsidRPr="00615D6A">
        <w:br/>
        <w:t>art. 24 ust 1 pkt 12-23 ustawy Pzp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spełniam warunki udziału w postepowaniu.</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 xml:space="preserve">*Oświadczam, że następujący/e podmiot/y, na którego/ych zasoby powołuję się w niniejszym postępowaniu, tj.: …………………………………………………………………….……………………… </w:t>
      </w:r>
      <w:r w:rsidRPr="00615D6A">
        <w:rPr>
          <w:rFonts w:cs="Arial"/>
          <w:i/>
          <w:sz w:val="16"/>
          <w:szCs w:val="16"/>
        </w:rPr>
        <w:t>(podać pełną nazwę/firmę, adres, a także w zależności od podmiotu: NIP/PESEL, KRS/CEiDG)</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*Wypełnić wyłącznie jeżeli Wykonawca w celu spełnienia warunków udziału w postepowaniu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393B74">
      <w:pPr>
        <w:pStyle w:val="Stopka"/>
        <w:tabs>
          <w:tab w:val="clear" w:pos="4536"/>
          <w:tab w:val="clear" w:pos="9072"/>
        </w:tabs>
        <w:spacing w:line="276" w:lineRule="auto"/>
        <w:jc w:val="both"/>
      </w:pPr>
      <w:r w:rsidRPr="00615D6A">
        <w:t>Do realizacji zamówienia</w:t>
      </w:r>
      <w:r w:rsidR="00257F9A" w:rsidRPr="00615D6A">
        <w:t xml:space="preserve"> nr </w:t>
      </w:r>
      <w:hyperlink r:id="rId18" w:history="1">
        <w:r w:rsidR="00003716" w:rsidRPr="00FB2952">
          <w:t>……………………………………</w:t>
        </w:r>
      </w:hyperlink>
      <w:r w:rsidR="002E0E03" w:rsidRPr="00FB2952">
        <w:t xml:space="preserve"> </w:t>
      </w:r>
      <w:r w:rsidRPr="00FB2952">
        <w:t>po</w:t>
      </w:r>
      <w:r w:rsidRPr="00615D6A">
        <w:t>legającego na</w:t>
      </w:r>
      <w:r w:rsidR="00393B74" w:rsidRPr="00393B74">
        <w:rPr>
          <w:color w:val="000000"/>
        </w:rPr>
        <w:t xml:space="preserve"> </w:t>
      </w:r>
      <w:r w:rsidR="00393B74" w:rsidRPr="00615D6A">
        <w:rPr>
          <w:color w:val="000000"/>
        </w:rPr>
        <w:t>budow</w:t>
      </w:r>
      <w:r w:rsidR="00393B74">
        <w:rPr>
          <w:color w:val="000000"/>
        </w:rPr>
        <w:t>ie</w:t>
      </w:r>
      <w:r w:rsidR="00393B74" w:rsidRPr="00615D6A">
        <w:rPr>
          <w:color w:val="000000"/>
        </w:rPr>
        <w:t xml:space="preserve"> </w:t>
      </w:r>
      <w:r w:rsidR="00393B74">
        <w:rPr>
          <w:color w:val="000000"/>
        </w:rPr>
        <w:t xml:space="preserve">drogi rowerowej Kamionki Małe – Turzno </w:t>
      </w:r>
      <w:r w:rsidRPr="00615D6A">
        <w:t>wyznaczone zostaną następujące osoby:</w:t>
      </w:r>
    </w:p>
    <w:p w:rsidR="00EE3921" w:rsidRPr="00615D6A" w:rsidRDefault="00EE3921" w:rsidP="00393B74">
      <w:pPr>
        <w:spacing w:before="120" w:after="240"/>
      </w:pP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19"/>
      <w:footerReference w:type="default" r:id="rId20"/>
      <w:headerReference w:type="first" r:id="rId21"/>
      <w:footerReference w:type="first" r:id="rId22"/>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404" w:rsidRDefault="00E82404" w:rsidP="00522443">
      <w:pPr>
        <w:spacing w:after="0" w:line="240" w:lineRule="auto"/>
      </w:pPr>
      <w:r>
        <w:separator/>
      </w:r>
    </w:p>
  </w:endnote>
  <w:endnote w:type="continuationSeparator" w:id="0">
    <w:p w:rsidR="00E82404" w:rsidRDefault="00E82404"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42" w:rsidRDefault="003B2842" w:rsidP="004A28AA">
    <w:pPr>
      <w:spacing w:after="0" w:line="240" w:lineRule="auto"/>
      <w:rPr>
        <w:sz w:val="16"/>
        <w:szCs w:val="16"/>
      </w:rPr>
    </w:pPr>
    <w:r>
      <w:rPr>
        <w:sz w:val="16"/>
        <w:szCs w:val="16"/>
      </w:rPr>
      <w:t>_____________________________________________________________________________________________</w:t>
    </w:r>
  </w:p>
  <w:p w:rsidR="003B2842" w:rsidRDefault="003B2842" w:rsidP="00E404C9">
    <w:pPr>
      <w:spacing w:after="0" w:line="240" w:lineRule="auto"/>
      <w:rPr>
        <w:sz w:val="14"/>
        <w:szCs w:val="14"/>
      </w:rPr>
    </w:pPr>
    <w:r>
      <w:rPr>
        <w:sz w:val="14"/>
        <w:szCs w:val="14"/>
      </w:rPr>
      <w:t>Projekty „Poprawa bezpieczeństwa i komfortu życia mieszkańców oraz wsparcie niskoemisyjnego transportu drogowego poprzez wybudowanie dróg dla rowerów…” są współfinansowane ze środków Europejskiego Funduszu Rozwoju Regionalnego w ramach Regionalnego Programu Operacyjnego Województwa Kujawsko-Pomorskiego na lata 2014-2020”</w:t>
    </w:r>
  </w:p>
  <w:p w:rsidR="003B2842" w:rsidRPr="00522443" w:rsidRDefault="003B2842"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sidR="00DE4C50">
      <w:rPr>
        <w:rStyle w:val="Numerstrony"/>
        <w:noProof/>
        <w:sz w:val="14"/>
        <w:szCs w:val="14"/>
      </w:rPr>
      <w:t>4</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sidR="00DE4C50">
      <w:rPr>
        <w:rStyle w:val="Numerstrony"/>
        <w:noProof/>
        <w:sz w:val="14"/>
        <w:szCs w:val="14"/>
      </w:rPr>
      <w:t>21</w:t>
    </w:r>
    <w:r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42" w:rsidRDefault="003B2842" w:rsidP="004A28AA">
    <w:pPr>
      <w:pStyle w:val="Nagwek"/>
      <w:jc w:val="center"/>
    </w:pPr>
    <w:r>
      <w:pict>
        <v:rect id="_x0000_i1025" style="width:0;height:1.5pt" o:hralign="center" o:hrstd="t" o:hr="t" fillcolor="#aca899" stroked="f"/>
      </w:pict>
    </w:r>
  </w:p>
  <w:p w:rsidR="003B2842" w:rsidRPr="00522443" w:rsidRDefault="003B2842"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3B2842" w:rsidRPr="00522443" w:rsidRDefault="003B2842"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3B2842" w:rsidRPr="00522443" w:rsidRDefault="003B2842"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21</w:t>
    </w:r>
    <w:r w:rsidRPr="00522443">
      <w:rPr>
        <w:rStyle w:val="Numerstrony"/>
        <w:sz w:val="14"/>
        <w:szCs w:val="14"/>
      </w:rPr>
      <w:fldChar w:fldCharType="end"/>
    </w:r>
  </w:p>
  <w:p w:rsidR="003B2842" w:rsidRPr="00EB5F56" w:rsidRDefault="003B2842"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404" w:rsidRDefault="00E82404" w:rsidP="00522443">
      <w:pPr>
        <w:spacing w:after="0" w:line="240" w:lineRule="auto"/>
      </w:pPr>
      <w:r>
        <w:separator/>
      </w:r>
    </w:p>
  </w:footnote>
  <w:footnote w:type="continuationSeparator" w:id="0">
    <w:p w:rsidR="00E82404" w:rsidRDefault="00E82404"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42" w:rsidRPr="002B6D64" w:rsidRDefault="003B2842"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31230" cy="1001395"/>
                  </a:xfrm>
                  <a:prstGeom prst="rect">
                    <a:avLst/>
                  </a:prstGeom>
                </pic:spPr>
              </pic:pic>
            </a:graphicData>
          </a:graphic>
        </wp:inline>
      </w:drawing>
    </w:r>
    <w:r w:rsidRPr="009E0A6F">
      <w:rPr>
        <w:noProof/>
        <w:lang w:eastAsia="pl-PL"/>
      </w:rPr>
      <w:pict>
        <v:line id="Łącznik prostoliniowy 6" o:spid="_x0000_s2052"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42" w:rsidRPr="00E404C9" w:rsidRDefault="003B2842" w:rsidP="00522443">
    <w:pPr>
      <w:pStyle w:val="Nagwek"/>
      <w:jc w:val="center"/>
      <w:rPr>
        <w:b/>
      </w:rPr>
    </w:pPr>
    <w:r w:rsidRPr="00E404C9">
      <w:rPr>
        <w:b/>
      </w:rPr>
      <w:t>Specyfikacja Istotnych Warunków Zamówienia</w:t>
    </w:r>
  </w:p>
  <w:p w:rsidR="003B2842" w:rsidRPr="00E404C9" w:rsidRDefault="003B2842" w:rsidP="00522443">
    <w:pPr>
      <w:pStyle w:val="Nagwek"/>
      <w:jc w:val="center"/>
      <w:rPr>
        <w:b/>
      </w:rPr>
    </w:pPr>
    <w:r>
      <w:rPr>
        <w:b/>
      </w:rPr>
      <w:t>Powiatowy Zarząd Dróg w Toruniu</w:t>
    </w:r>
  </w:p>
  <w:p w:rsidR="003B2842" w:rsidRDefault="003B2842">
    <w:pPr>
      <w:pStyle w:val="Nagwek"/>
    </w:pPr>
    <w:r>
      <w:rPr>
        <w:noProof/>
        <w:lang w:eastAsia="pl-PL"/>
      </w:rPr>
      <w:pict>
        <v:line id="Łącznik prostoliniowy 1" o:spid="_x0000_s2051"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205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3B2842" w:rsidRPr="00CC2C79" w:rsidRDefault="003B2842"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63E1BDB"/>
    <w:multiLevelType w:val="singleLevel"/>
    <w:tmpl w:val="0415000F"/>
    <w:lvl w:ilvl="0">
      <w:start w:val="1"/>
      <w:numFmt w:val="decimal"/>
      <w:lvlText w:val="%1."/>
      <w:lvlJc w:val="left"/>
      <w:pPr>
        <w:tabs>
          <w:tab w:val="num" w:pos="921"/>
        </w:tabs>
        <w:ind w:left="921" w:hanging="360"/>
      </w:pPr>
    </w:lvl>
  </w:abstractNum>
  <w:abstractNum w:abstractNumId="4">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9">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10">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2D3B5C"/>
    <w:multiLevelType w:val="hybridMultilevel"/>
    <w:tmpl w:val="F3383B76"/>
    <w:lvl w:ilvl="0" w:tplc="04150011">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4">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5">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6">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7">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19">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1">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52775B"/>
    <w:multiLevelType w:val="hybridMultilevel"/>
    <w:tmpl w:val="43A206F0"/>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37946383"/>
    <w:multiLevelType w:val="multilevel"/>
    <w:tmpl w:val="CB760E1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F3F0DEE"/>
    <w:multiLevelType w:val="hybridMultilevel"/>
    <w:tmpl w:val="3E3E5156"/>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7">
    <w:nsid w:val="3FC65FAA"/>
    <w:multiLevelType w:val="singleLevel"/>
    <w:tmpl w:val="FDC2AB50"/>
    <w:lvl w:ilvl="0">
      <w:start w:val="4"/>
      <w:numFmt w:val="decimal"/>
      <w:lvlText w:val="%1."/>
      <w:lvlJc w:val="left"/>
      <w:pPr>
        <w:tabs>
          <w:tab w:val="num" w:pos="360"/>
        </w:tabs>
        <w:ind w:left="340" w:hanging="340"/>
      </w:pPr>
      <w:rPr>
        <w:rFonts w:hint="default"/>
      </w:rPr>
    </w:lvl>
  </w:abstractNum>
  <w:abstractNum w:abstractNumId="28">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28F1C2C"/>
    <w:multiLevelType w:val="hybridMultilevel"/>
    <w:tmpl w:val="EA6A74DC"/>
    <w:lvl w:ilvl="0" w:tplc="6B80A772">
      <w:start w:val="1"/>
      <w:numFmt w:val="lowerLetter"/>
      <w:lvlText w:val="%1)"/>
      <w:lvlJc w:val="left"/>
      <w:pPr>
        <w:tabs>
          <w:tab w:val="num" w:pos="1060"/>
        </w:tabs>
        <w:ind w:left="1040" w:hanging="340"/>
      </w:pPr>
      <w:rPr>
        <w:rFonts w:hint="default"/>
      </w:rPr>
    </w:lvl>
    <w:lvl w:ilvl="1" w:tplc="2EAE392C" w:tentative="1">
      <w:start w:val="1"/>
      <w:numFmt w:val="lowerLetter"/>
      <w:lvlText w:val="%2."/>
      <w:lvlJc w:val="left"/>
      <w:pPr>
        <w:tabs>
          <w:tab w:val="num" w:pos="2140"/>
        </w:tabs>
        <w:ind w:left="2140" w:hanging="360"/>
      </w:pPr>
    </w:lvl>
    <w:lvl w:ilvl="2" w:tplc="C6A8D71C" w:tentative="1">
      <w:start w:val="1"/>
      <w:numFmt w:val="lowerRoman"/>
      <w:lvlText w:val="%3."/>
      <w:lvlJc w:val="right"/>
      <w:pPr>
        <w:tabs>
          <w:tab w:val="num" w:pos="2860"/>
        </w:tabs>
        <w:ind w:left="2860" w:hanging="180"/>
      </w:pPr>
    </w:lvl>
    <w:lvl w:ilvl="3" w:tplc="CD56DD5E" w:tentative="1">
      <w:start w:val="1"/>
      <w:numFmt w:val="decimal"/>
      <w:lvlText w:val="%4."/>
      <w:lvlJc w:val="left"/>
      <w:pPr>
        <w:tabs>
          <w:tab w:val="num" w:pos="3580"/>
        </w:tabs>
        <w:ind w:left="3580" w:hanging="360"/>
      </w:pPr>
    </w:lvl>
    <w:lvl w:ilvl="4" w:tplc="1AB86B12" w:tentative="1">
      <w:start w:val="1"/>
      <w:numFmt w:val="lowerLetter"/>
      <w:lvlText w:val="%5."/>
      <w:lvlJc w:val="left"/>
      <w:pPr>
        <w:tabs>
          <w:tab w:val="num" w:pos="4300"/>
        </w:tabs>
        <w:ind w:left="4300" w:hanging="360"/>
      </w:pPr>
    </w:lvl>
    <w:lvl w:ilvl="5" w:tplc="1474EFB4" w:tentative="1">
      <w:start w:val="1"/>
      <w:numFmt w:val="lowerRoman"/>
      <w:lvlText w:val="%6."/>
      <w:lvlJc w:val="right"/>
      <w:pPr>
        <w:tabs>
          <w:tab w:val="num" w:pos="5020"/>
        </w:tabs>
        <w:ind w:left="5020" w:hanging="180"/>
      </w:pPr>
    </w:lvl>
    <w:lvl w:ilvl="6" w:tplc="674C5C3A" w:tentative="1">
      <w:start w:val="1"/>
      <w:numFmt w:val="decimal"/>
      <w:lvlText w:val="%7."/>
      <w:lvlJc w:val="left"/>
      <w:pPr>
        <w:tabs>
          <w:tab w:val="num" w:pos="5740"/>
        </w:tabs>
        <w:ind w:left="5740" w:hanging="360"/>
      </w:pPr>
    </w:lvl>
    <w:lvl w:ilvl="7" w:tplc="A000B8AC" w:tentative="1">
      <w:start w:val="1"/>
      <w:numFmt w:val="lowerLetter"/>
      <w:lvlText w:val="%8."/>
      <w:lvlJc w:val="left"/>
      <w:pPr>
        <w:tabs>
          <w:tab w:val="num" w:pos="6460"/>
        </w:tabs>
        <w:ind w:left="6460" w:hanging="360"/>
      </w:pPr>
    </w:lvl>
    <w:lvl w:ilvl="8" w:tplc="4DFC2C1C" w:tentative="1">
      <w:start w:val="1"/>
      <w:numFmt w:val="lowerRoman"/>
      <w:lvlText w:val="%9."/>
      <w:lvlJc w:val="right"/>
      <w:pPr>
        <w:tabs>
          <w:tab w:val="num" w:pos="7180"/>
        </w:tabs>
        <w:ind w:left="7180" w:hanging="180"/>
      </w:pPr>
    </w:lvl>
  </w:abstractNum>
  <w:abstractNum w:abstractNumId="30">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1">
    <w:nsid w:val="48477C80"/>
    <w:multiLevelType w:val="hybridMultilevel"/>
    <w:tmpl w:val="32BA835E"/>
    <w:lvl w:ilvl="0" w:tplc="751E8282">
      <w:start w:val="1"/>
      <w:numFmt w:val="decimal"/>
      <w:lvlText w:val="%1."/>
      <w:lvlJc w:val="left"/>
      <w:pPr>
        <w:tabs>
          <w:tab w:val="num" w:pos="340"/>
        </w:tabs>
        <w:ind w:left="340" w:hanging="340"/>
      </w:pPr>
      <w:rPr>
        <w:rFonts w:hint="default"/>
      </w:rPr>
    </w:lvl>
    <w:lvl w:ilvl="1" w:tplc="23A267AA">
      <w:start w:val="1"/>
      <w:numFmt w:val="lowerLetter"/>
      <w:lvlText w:val="%2)"/>
      <w:lvlJc w:val="left"/>
      <w:pPr>
        <w:tabs>
          <w:tab w:val="num" w:pos="1440"/>
        </w:tabs>
        <w:ind w:left="1420" w:hanging="340"/>
      </w:pPr>
      <w:rPr>
        <w:rFonts w:hint="default"/>
      </w:rPr>
    </w:lvl>
    <w:lvl w:ilvl="2" w:tplc="5A40AB5E" w:tentative="1">
      <w:start w:val="1"/>
      <w:numFmt w:val="lowerRoman"/>
      <w:lvlText w:val="%3."/>
      <w:lvlJc w:val="right"/>
      <w:pPr>
        <w:tabs>
          <w:tab w:val="num" w:pos="2160"/>
        </w:tabs>
        <w:ind w:left="2160" w:hanging="180"/>
      </w:pPr>
    </w:lvl>
    <w:lvl w:ilvl="3" w:tplc="CCCC639E" w:tentative="1">
      <w:start w:val="1"/>
      <w:numFmt w:val="decimal"/>
      <w:lvlText w:val="%4."/>
      <w:lvlJc w:val="left"/>
      <w:pPr>
        <w:tabs>
          <w:tab w:val="num" w:pos="2880"/>
        </w:tabs>
        <w:ind w:left="2880" w:hanging="360"/>
      </w:pPr>
    </w:lvl>
    <w:lvl w:ilvl="4" w:tplc="2E72237C" w:tentative="1">
      <w:start w:val="1"/>
      <w:numFmt w:val="lowerLetter"/>
      <w:lvlText w:val="%5."/>
      <w:lvlJc w:val="left"/>
      <w:pPr>
        <w:tabs>
          <w:tab w:val="num" w:pos="3600"/>
        </w:tabs>
        <w:ind w:left="3600" w:hanging="360"/>
      </w:pPr>
    </w:lvl>
    <w:lvl w:ilvl="5" w:tplc="C77ED036" w:tentative="1">
      <w:start w:val="1"/>
      <w:numFmt w:val="lowerRoman"/>
      <w:lvlText w:val="%6."/>
      <w:lvlJc w:val="right"/>
      <w:pPr>
        <w:tabs>
          <w:tab w:val="num" w:pos="4320"/>
        </w:tabs>
        <w:ind w:left="4320" w:hanging="180"/>
      </w:pPr>
    </w:lvl>
    <w:lvl w:ilvl="6" w:tplc="1E74AC6E" w:tentative="1">
      <w:start w:val="1"/>
      <w:numFmt w:val="decimal"/>
      <w:lvlText w:val="%7."/>
      <w:lvlJc w:val="left"/>
      <w:pPr>
        <w:tabs>
          <w:tab w:val="num" w:pos="5040"/>
        </w:tabs>
        <w:ind w:left="5040" w:hanging="360"/>
      </w:pPr>
    </w:lvl>
    <w:lvl w:ilvl="7" w:tplc="95C0523E" w:tentative="1">
      <w:start w:val="1"/>
      <w:numFmt w:val="lowerLetter"/>
      <w:lvlText w:val="%8."/>
      <w:lvlJc w:val="left"/>
      <w:pPr>
        <w:tabs>
          <w:tab w:val="num" w:pos="5760"/>
        </w:tabs>
        <w:ind w:left="5760" w:hanging="360"/>
      </w:pPr>
    </w:lvl>
    <w:lvl w:ilvl="8" w:tplc="A112D61C" w:tentative="1">
      <w:start w:val="1"/>
      <w:numFmt w:val="lowerRoman"/>
      <w:lvlText w:val="%9."/>
      <w:lvlJc w:val="right"/>
      <w:pPr>
        <w:tabs>
          <w:tab w:val="num" w:pos="6480"/>
        </w:tabs>
        <w:ind w:left="6480" w:hanging="180"/>
      </w:pPr>
    </w:lvl>
  </w:abstractNum>
  <w:abstractNum w:abstractNumId="32">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3">
    <w:nsid w:val="49504E1F"/>
    <w:multiLevelType w:val="singleLevel"/>
    <w:tmpl w:val="863C20DA"/>
    <w:lvl w:ilvl="0">
      <w:start w:val="6"/>
      <w:numFmt w:val="decimal"/>
      <w:lvlText w:val="%1."/>
      <w:lvlJc w:val="left"/>
      <w:pPr>
        <w:tabs>
          <w:tab w:val="num" w:pos="360"/>
        </w:tabs>
        <w:ind w:left="360" w:hanging="360"/>
      </w:pPr>
    </w:lvl>
  </w:abstractNum>
  <w:abstractNum w:abstractNumId="34">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9F044F0"/>
    <w:multiLevelType w:val="singleLevel"/>
    <w:tmpl w:val="71822044"/>
    <w:lvl w:ilvl="0">
      <w:start w:val="1"/>
      <w:numFmt w:val="lowerLetter"/>
      <w:lvlText w:val="%1."/>
      <w:lvlJc w:val="left"/>
      <w:pPr>
        <w:tabs>
          <w:tab w:val="num" w:pos="360"/>
        </w:tabs>
        <w:ind w:left="360" w:hanging="360"/>
      </w:pPr>
    </w:lvl>
  </w:abstractNum>
  <w:abstractNum w:abstractNumId="36">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39">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0">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4A2052D"/>
    <w:multiLevelType w:val="singleLevel"/>
    <w:tmpl w:val="71822044"/>
    <w:lvl w:ilvl="0">
      <w:start w:val="1"/>
      <w:numFmt w:val="lowerLetter"/>
      <w:lvlText w:val="%1."/>
      <w:lvlJc w:val="left"/>
      <w:pPr>
        <w:tabs>
          <w:tab w:val="num" w:pos="360"/>
        </w:tabs>
        <w:ind w:left="360" w:hanging="360"/>
      </w:pPr>
    </w:lvl>
  </w:abstractNum>
  <w:abstractNum w:abstractNumId="42">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9502BE"/>
    <w:multiLevelType w:val="hybridMultilevel"/>
    <w:tmpl w:val="830A83BE"/>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4">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5">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6">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48">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49">
    <w:nsid w:val="5EB35556"/>
    <w:multiLevelType w:val="singleLevel"/>
    <w:tmpl w:val="D026E8BC"/>
    <w:lvl w:ilvl="0">
      <w:start w:val="1"/>
      <w:numFmt w:val="decimal"/>
      <w:lvlText w:val="%1)"/>
      <w:lvlJc w:val="left"/>
      <w:pPr>
        <w:tabs>
          <w:tab w:val="num" w:pos="1070"/>
        </w:tabs>
        <w:ind w:left="1070" w:hanging="360"/>
      </w:pPr>
    </w:lvl>
  </w:abstractNum>
  <w:abstractNum w:abstractNumId="50">
    <w:nsid w:val="60CB1B95"/>
    <w:multiLevelType w:val="singleLevel"/>
    <w:tmpl w:val="82183AB6"/>
    <w:lvl w:ilvl="0">
      <w:start w:val="5"/>
      <w:numFmt w:val="decimal"/>
      <w:lvlText w:val="%1."/>
      <w:lvlJc w:val="left"/>
      <w:pPr>
        <w:tabs>
          <w:tab w:val="num" w:pos="360"/>
        </w:tabs>
        <w:ind w:left="360" w:hanging="360"/>
      </w:pPr>
    </w:lvl>
  </w:abstractNum>
  <w:abstractNum w:abstractNumId="51">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2">
    <w:nsid w:val="672C4EB4"/>
    <w:multiLevelType w:val="singleLevel"/>
    <w:tmpl w:val="71822044"/>
    <w:lvl w:ilvl="0">
      <w:start w:val="1"/>
      <w:numFmt w:val="lowerLetter"/>
      <w:lvlText w:val="%1."/>
      <w:lvlJc w:val="left"/>
      <w:pPr>
        <w:tabs>
          <w:tab w:val="num" w:pos="360"/>
        </w:tabs>
        <w:ind w:left="360" w:hanging="360"/>
      </w:pPr>
    </w:lvl>
  </w:abstractNum>
  <w:abstractNum w:abstractNumId="53">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56">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7">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8">
    <w:nsid w:val="6F8A4BCF"/>
    <w:multiLevelType w:val="hybridMultilevel"/>
    <w:tmpl w:val="9762379A"/>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9">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60">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1">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2">
    <w:nsid w:val="78D8587F"/>
    <w:multiLevelType w:val="hybridMultilevel"/>
    <w:tmpl w:val="73DC600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3">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4">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5">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6">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7">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8">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69">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5"/>
  </w:num>
  <w:num w:numId="3">
    <w:abstractNumId w:val="20"/>
  </w:num>
  <w:num w:numId="4">
    <w:abstractNumId w:val="6"/>
  </w:num>
  <w:num w:numId="5">
    <w:abstractNumId w:val="46"/>
  </w:num>
  <w:num w:numId="6">
    <w:abstractNumId w:val="4"/>
  </w:num>
  <w:num w:numId="7">
    <w:abstractNumId w:val="28"/>
  </w:num>
  <w:num w:numId="8">
    <w:abstractNumId w:val="7"/>
  </w:num>
  <w:num w:numId="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60"/>
  </w:num>
  <w:num w:numId="12">
    <w:abstractNumId w:val="42"/>
  </w:num>
  <w:num w:numId="13">
    <w:abstractNumId w:val="0"/>
  </w:num>
  <w:num w:numId="14">
    <w:abstractNumId w:val="24"/>
  </w:num>
  <w:num w:numId="15">
    <w:abstractNumId w:val="2"/>
  </w:num>
  <w:num w:numId="16">
    <w:abstractNumId w:val="62"/>
  </w:num>
  <w:num w:numId="17">
    <w:abstractNumId w:val="26"/>
  </w:num>
  <w:num w:numId="18">
    <w:abstractNumId w:val="43"/>
  </w:num>
  <w:num w:numId="19">
    <w:abstractNumId w:val="22"/>
  </w:num>
  <w:num w:numId="20">
    <w:abstractNumId w:val="58"/>
  </w:num>
  <w:num w:numId="21">
    <w:abstractNumId w:val="34"/>
  </w:num>
  <w:num w:numId="22">
    <w:abstractNumId w:val="54"/>
  </w:num>
  <w:num w:numId="23">
    <w:abstractNumId w:val="36"/>
  </w:num>
  <w:num w:numId="24">
    <w:abstractNumId w:val="66"/>
  </w:num>
  <w:num w:numId="25">
    <w:abstractNumId w:val="30"/>
  </w:num>
  <w:num w:numId="26">
    <w:abstractNumId w:val="45"/>
  </w:num>
  <w:num w:numId="27">
    <w:abstractNumId w:val="39"/>
  </w:num>
  <w:num w:numId="28">
    <w:abstractNumId w:val="5"/>
  </w:num>
  <w:num w:numId="29">
    <w:abstractNumId w:val="56"/>
  </w:num>
  <w:num w:numId="30">
    <w:abstractNumId w:val="63"/>
  </w:num>
  <w:num w:numId="31">
    <w:abstractNumId w:val="14"/>
  </w:num>
  <w:num w:numId="32">
    <w:abstractNumId w:val="57"/>
  </w:num>
  <w:num w:numId="33">
    <w:abstractNumId w:val="53"/>
  </w:num>
  <w:num w:numId="34">
    <w:abstractNumId w:val="25"/>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69"/>
  </w:num>
  <w:num w:numId="43">
    <w:abstractNumId w:val="33"/>
  </w:num>
  <w:num w:numId="44">
    <w:abstractNumId w:val="32"/>
  </w:num>
  <w:num w:numId="45">
    <w:abstractNumId w:val="51"/>
  </w:num>
  <w:num w:numId="46">
    <w:abstractNumId w:val="64"/>
  </w:num>
  <w:num w:numId="47">
    <w:abstractNumId w:val="29"/>
  </w:num>
  <w:num w:numId="48">
    <w:abstractNumId w:val="10"/>
  </w:num>
  <w:num w:numId="49">
    <w:abstractNumId w:val="18"/>
  </w:num>
  <w:num w:numId="50">
    <w:abstractNumId w:val="59"/>
  </w:num>
  <w:num w:numId="51">
    <w:abstractNumId w:val="15"/>
  </w:num>
  <w:num w:numId="52">
    <w:abstractNumId w:val="61"/>
  </w:num>
  <w:num w:numId="53">
    <w:abstractNumId w:val="11"/>
  </w:num>
  <w:num w:numId="54">
    <w:abstractNumId w:val="48"/>
  </w:num>
  <w:num w:numId="55">
    <w:abstractNumId w:val="31"/>
  </w:num>
  <w:num w:numId="56">
    <w:abstractNumId w:val="65"/>
  </w:num>
  <w:num w:numId="57">
    <w:abstractNumId w:val="40"/>
  </w:num>
  <w:num w:numId="58">
    <w:abstractNumId w:val="35"/>
  </w:num>
  <w:num w:numId="59">
    <w:abstractNumId w:val="41"/>
  </w:num>
  <w:num w:numId="60">
    <w:abstractNumId w:val="50"/>
  </w:num>
  <w:num w:numId="61">
    <w:abstractNumId w:val="52"/>
  </w:num>
  <w:num w:numId="62">
    <w:abstractNumId w:val="13"/>
  </w:num>
  <w:num w:numId="63">
    <w:abstractNumId w:val="8"/>
  </w:num>
  <w:num w:numId="64">
    <w:abstractNumId w:val="27"/>
  </w:num>
  <w:num w:numId="65">
    <w:abstractNumId w:val="19"/>
  </w:num>
  <w:num w:numId="66">
    <w:abstractNumId w:val="44"/>
  </w:num>
  <w:num w:numId="67">
    <w:abstractNumId w:val="49"/>
  </w:num>
  <w:num w:numId="68">
    <w:abstractNumId w:val="67"/>
  </w:num>
  <w:num w:numId="69">
    <w:abstractNumId w:val="16"/>
  </w:num>
  <w:num w:numId="70">
    <w:abstractNumId w:val="2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522443"/>
    <w:rsid w:val="00003716"/>
    <w:rsid w:val="0000601A"/>
    <w:rsid w:val="00020DA3"/>
    <w:rsid w:val="000214CD"/>
    <w:rsid w:val="00026767"/>
    <w:rsid w:val="0002691D"/>
    <w:rsid w:val="000367F0"/>
    <w:rsid w:val="00052804"/>
    <w:rsid w:val="00053FEA"/>
    <w:rsid w:val="0007737C"/>
    <w:rsid w:val="00080A13"/>
    <w:rsid w:val="0008116D"/>
    <w:rsid w:val="00083719"/>
    <w:rsid w:val="000854C1"/>
    <w:rsid w:val="00086916"/>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19F"/>
    <w:rsid w:val="000F4B08"/>
    <w:rsid w:val="000F6CE2"/>
    <w:rsid w:val="00102F3B"/>
    <w:rsid w:val="0011061A"/>
    <w:rsid w:val="0011386A"/>
    <w:rsid w:val="0012646E"/>
    <w:rsid w:val="00136FD3"/>
    <w:rsid w:val="0014249B"/>
    <w:rsid w:val="00145CEE"/>
    <w:rsid w:val="00146548"/>
    <w:rsid w:val="00147327"/>
    <w:rsid w:val="00147707"/>
    <w:rsid w:val="00155AB4"/>
    <w:rsid w:val="00155EFC"/>
    <w:rsid w:val="00162B6D"/>
    <w:rsid w:val="00165633"/>
    <w:rsid w:val="00173760"/>
    <w:rsid w:val="00173B0C"/>
    <w:rsid w:val="00177730"/>
    <w:rsid w:val="00177983"/>
    <w:rsid w:val="00182DA1"/>
    <w:rsid w:val="00190E52"/>
    <w:rsid w:val="001928A7"/>
    <w:rsid w:val="001A4401"/>
    <w:rsid w:val="001B2748"/>
    <w:rsid w:val="001B7CE9"/>
    <w:rsid w:val="001C079D"/>
    <w:rsid w:val="001C37A1"/>
    <w:rsid w:val="001D06D4"/>
    <w:rsid w:val="001D5D73"/>
    <w:rsid w:val="001D7BA1"/>
    <w:rsid w:val="001E41CF"/>
    <w:rsid w:val="001F2159"/>
    <w:rsid w:val="001F5B78"/>
    <w:rsid w:val="0020007D"/>
    <w:rsid w:val="00210C2B"/>
    <w:rsid w:val="0021108D"/>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80D59"/>
    <w:rsid w:val="00290984"/>
    <w:rsid w:val="00290A3D"/>
    <w:rsid w:val="0029520A"/>
    <w:rsid w:val="002A01A5"/>
    <w:rsid w:val="002A30FA"/>
    <w:rsid w:val="002A4300"/>
    <w:rsid w:val="002A56CB"/>
    <w:rsid w:val="002A6311"/>
    <w:rsid w:val="002B24A2"/>
    <w:rsid w:val="002B6D64"/>
    <w:rsid w:val="002C0620"/>
    <w:rsid w:val="002C2E5F"/>
    <w:rsid w:val="002C5DF9"/>
    <w:rsid w:val="002C5E1E"/>
    <w:rsid w:val="002D36F2"/>
    <w:rsid w:val="002E0814"/>
    <w:rsid w:val="002E0E03"/>
    <w:rsid w:val="002E54F4"/>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775A2"/>
    <w:rsid w:val="00383A34"/>
    <w:rsid w:val="00384681"/>
    <w:rsid w:val="003853BE"/>
    <w:rsid w:val="00393B74"/>
    <w:rsid w:val="0039774A"/>
    <w:rsid w:val="00397E60"/>
    <w:rsid w:val="003A3FB1"/>
    <w:rsid w:val="003B2842"/>
    <w:rsid w:val="003C68A0"/>
    <w:rsid w:val="003C78FA"/>
    <w:rsid w:val="003D3EE3"/>
    <w:rsid w:val="003D41E8"/>
    <w:rsid w:val="003E207E"/>
    <w:rsid w:val="003F66A1"/>
    <w:rsid w:val="00400DAA"/>
    <w:rsid w:val="00405778"/>
    <w:rsid w:val="0040649C"/>
    <w:rsid w:val="00421537"/>
    <w:rsid w:val="004215A0"/>
    <w:rsid w:val="004313C6"/>
    <w:rsid w:val="00452A20"/>
    <w:rsid w:val="00456706"/>
    <w:rsid w:val="00456CAF"/>
    <w:rsid w:val="0046417A"/>
    <w:rsid w:val="00465843"/>
    <w:rsid w:val="00466327"/>
    <w:rsid w:val="00466D70"/>
    <w:rsid w:val="00472402"/>
    <w:rsid w:val="004736B6"/>
    <w:rsid w:val="00481B88"/>
    <w:rsid w:val="004841B4"/>
    <w:rsid w:val="00486881"/>
    <w:rsid w:val="004871F6"/>
    <w:rsid w:val="00487D47"/>
    <w:rsid w:val="00491464"/>
    <w:rsid w:val="004A28AA"/>
    <w:rsid w:val="004A7C1A"/>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A09EB"/>
    <w:rsid w:val="005B13D8"/>
    <w:rsid w:val="005B1CA4"/>
    <w:rsid w:val="005D0C91"/>
    <w:rsid w:val="005D1B45"/>
    <w:rsid w:val="005D4BCD"/>
    <w:rsid w:val="005E121D"/>
    <w:rsid w:val="00605079"/>
    <w:rsid w:val="006050CB"/>
    <w:rsid w:val="00611138"/>
    <w:rsid w:val="00611537"/>
    <w:rsid w:val="006134B5"/>
    <w:rsid w:val="0061409E"/>
    <w:rsid w:val="006156FC"/>
    <w:rsid w:val="00615D6A"/>
    <w:rsid w:val="00622B12"/>
    <w:rsid w:val="006309F9"/>
    <w:rsid w:val="00635DD0"/>
    <w:rsid w:val="0063688E"/>
    <w:rsid w:val="0063721A"/>
    <w:rsid w:val="0064171C"/>
    <w:rsid w:val="006442F7"/>
    <w:rsid w:val="00644800"/>
    <w:rsid w:val="00651A7F"/>
    <w:rsid w:val="00651BC5"/>
    <w:rsid w:val="006566CB"/>
    <w:rsid w:val="00657BC6"/>
    <w:rsid w:val="00660C9C"/>
    <w:rsid w:val="006629F0"/>
    <w:rsid w:val="00682959"/>
    <w:rsid w:val="006838E0"/>
    <w:rsid w:val="00690D6D"/>
    <w:rsid w:val="00692A34"/>
    <w:rsid w:val="0069694C"/>
    <w:rsid w:val="006A2337"/>
    <w:rsid w:val="006A2E17"/>
    <w:rsid w:val="006A3326"/>
    <w:rsid w:val="006A787A"/>
    <w:rsid w:val="006B232F"/>
    <w:rsid w:val="006B423A"/>
    <w:rsid w:val="006B4F86"/>
    <w:rsid w:val="006D10DF"/>
    <w:rsid w:val="006D5D12"/>
    <w:rsid w:val="006F334E"/>
    <w:rsid w:val="006F6A8B"/>
    <w:rsid w:val="00702E3A"/>
    <w:rsid w:val="00704EB3"/>
    <w:rsid w:val="00706C5E"/>
    <w:rsid w:val="00721E26"/>
    <w:rsid w:val="007243FA"/>
    <w:rsid w:val="00737E4F"/>
    <w:rsid w:val="00742F99"/>
    <w:rsid w:val="0074520D"/>
    <w:rsid w:val="00747EE8"/>
    <w:rsid w:val="007556BE"/>
    <w:rsid w:val="00755D0B"/>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42BC"/>
    <w:rsid w:val="007E0F8D"/>
    <w:rsid w:val="007F215B"/>
    <w:rsid w:val="007F2817"/>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93FE3"/>
    <w:rsid w:val="008A0C53"/>
    <w:rsid w:val="008B009F"/>
    <w:rsid w:val="008B1B04"/>
    <w:rsid w:val="008B25AF"/>
    <w:rsid w:val="008B4594"/>
    <w:rsid w:val="008C0E81"/>
    <w:rsid w:val="008C69EC"/>
    <w:rsid w:val="008C6ADF"/>
    <w:rsid w:val="008C6F3D"/>
    <w:rsid w:val="008C7CFF"/>
    <w:rsid w:val="008E39F4"/>
    <w:rsid w:val="008F2EB9"/>
    <w:rsid w:val="008F4FD5"/>
    <w:rsid w:val="009007C3"/>
    <w:rsid w:val="00903800"/>
    <w:rsid w:val="00913421"/>
    <w:rsid w:val="00917EB2"/>
    <w:rsid w:val="009228C1"/>
    <w:rsid w:val="00923164"/>
    <w:rsid w:val="0093312E"/>
    <w:rsid w:val="00933BA8"/>
    <w:rsid w:val="00935E92"/>
    <w:rsid w:val="00936196"/>
    <w:rsid w:val="00945139"/>
    <w:rsid w:val="00945D8C"/>
    <w:rsid w:val="00954863"/>
    <w:rsid w:val="00957232"/>
    <w:rsid w:val="009613DA"/>
    <w:rsid w:val="00961EDC"/>
    <w:rsid w:val="00962435"/>
    <w:rsid w:val="0097196D"/>
    <w:rsid w:val="00971B9A"/>
    <w:rsid w:val="00975BDC"/>
    <w:rsid w:val="009769EE"/>
    <w:rsid w:val="00983B14"/>
    <w:rsid w:val="0098429A"/>
    <w:rsid w:val="00994861"/>
    <w:rsid w:val="009A2E3B"/>
    <w:rsid w:val="009B57D1"/>
    <w:rsid w:val="009C35CB"/>
    <w:rsid w:val="009D2795"/>
    <w:rsid w:val="009D339C"/>
    <w:rsid w:val="009E0A6F"/>
    <w:rsid w:val="009E5C44"/>
    <w:rsid w:val="009E6B75"/>
    <w:rsid w:val="009F14D5"/>
    <w:rsid w:val="009F1BDF"/>
    <w:rsid w:val="009F2914"/>
    <w:rsid w:val="009F5045"/>
    <w:rsid w:val="009F6958"/>
    <w:rsid w:val="00A02D7D"/>
    <w:rsid w:val="00A0449E"/>
    <w:rsid w:val="00A17F55"/>
    <w:rsid w:val="00A2621A"/>
    <w:rsid w:val="00A30644"/>
    <w:rsid w:val="00A327AC"/>
    <w:rsid w:val="00A4382F"/>
    <w:rsid w:val="00A45C77"/>
    <w:rsid w:val="00A5275B"/>
    <w:rsid w:val="00A71E61"/>
    <w:rsid w:val="00A772F1"/>
    <w:rsid w:val="00A821CA"/>
    <w:rsid w:val="00A86493"/>
    <w:rsid w:val="00A87BE3"/>
    <w:rsid w:val="00A91C53"/>
    <w:rsid w:val="00A93145"/>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2302"/>
    <w:rsid w:val="00B348BD"/>
    <w:rsid w:val="00B35F99"/>
    <w:rsid w:val="00B369C4"/>
    <w:rsid w:val="00B36F3D"/>
    <w:rsid w:val="00B403D0"/>
    <w:rsid w:val="00B411EA"/>
    <w:rsid w:val="00B4381B"/>
    <w:rsid w:val="00B52AEF"/>
    <w:rsid w:val="00B62270"/>
    <w:rsid w:val="00B62C5A"/>
    <w:rsid w:val="00B6361B"/>
    <w:rsid w:val="00B74875"/>
    <w:rsid w:val="00B77CA1"/>
    <w:rsid w:val="00B95B00"/>
    <w:rsid w:val="00B95D3D"/>
    <w:rsid w:val="00B964ED"/>
    <w:rsid w:val="00B9678E"/>
    <w:rsid w:val="00BA4B2B"/>
    <w:rsid w:val="00BA4BE0"/>
    <w:rsid w:val="00BA549F"/>
    <w:rsid w:val="00BA6D9C"/>
    <w:rsid w:val="00BA71C0"/>
    <w:rsid w:val="00BB2127"/>
    <w:rsid w:val="00BB66F3"/>
    <w:rsid w:val="00BB7467"/>
    <w:rsid w:val="00BC651E"/>
    <w:rsid w:val="00BD0CD8"/>
    <w:rsid w:val="00BD61B0"/>
    <w:rsid w:val="00BE143A"/>
    <w:rsid w:val="00BE5563"/>
    <w:rsid w:val="00BE677C"/>
    <w:rsid w:val="00BF193C"/>
    <w:rsid w:val="00C01515"/>
    <w:rsid w:val="00C0667D"/>
    <w:rsid w:val="00C13846"/>
    <w:rsid w:val="00C23F51"/>
    <w:rsid w:val="00C25F9D"/>
    <w:rsid w:val="00C31470"/>
    <w:rsid w:val="00C46C1E"/>
    <w:rsid w:val="00C609C4"/>
    <w:rsid w:val="00C6212D"/>
    <w:rsid w:val="00C648D5"/>
    <w:rsid w:val="00C65F2A"/>
    <w:rsid w:val="00C70844"/>
    <w:rsid w:val="00C84364"/>
    <w:rsid w:val="00C87C57"/>
    <w:rsid w:val="00C87DB2"/>
    <w:rsid w:val="00C952BC"/>
    <w:rsid w:val="00C95B5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912AB"/>
    <w:rsid w:val="00D95108"/>
    <w:rsid w:val="00DB3903"/>
    <w:rsid w:val="00DB5C46"/>
    <w:rsid w:val="00DB628C"/>
    <w:rsid w:val="00DD19B6"/>
    <w:rsid w:val="00DD3D3C"/>
    <w:rsid w:val="00DD455A"/>
    <w:rsid w:val="00DE4C50"/>
    <w:rsid w:val="00DE795C"/>
    <w:rsid w:val="00DF3366"/>
    <w:rsid w:val="00DF5B43"/>
    <w:rsid w:val="00DF61A4"/>
    <w:rsid w:val="00E00FE7"/>
    <w:rsid w:val="00E06695"/>
    <w:rsid w:val="00E156BD"/>
    <w:rsid w:val="00E20619"/>
    <w:rsid w:val="00E23B16"/>
    <w:rsid w:val="00E24F75"/>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82404"/>
    <w:rsid w:val="00E91B36"/>
    <w:rsid w:val="00E922B1"/>
    <w:rsid w:val="00E93264"/>
    <w:rsid w:val="00E935F4"/>
    <w:rsid w:val="00E9565F"/>
    <w:rsid w:val="00E977CA"/>
    <w:rsid w:val="00EA1879"/>
    <w:rsid w:val="00EA6371"/>
    <w:rsid w:val="00EB4E1E"/>
    <w:rsid w:val="00EC4DE1"/>
    <w:rsid w:val="00ED7D8C"/>
    <w:rsid w:val="00EE3921"/>
    <w:rsid w:val="00EE75DD"/>
    <w:rsid w:val="00EF6932"/>
    <w:rsid w:val="00F04A69"/>
    <w:rsid w:val="00F050FC"/>
    <w:rsid w:val="00F0573D"/>
    <w:rsid w:val="00F11C9C"/>
    <w:rsid w:val="00F124EB"/>
    <w:rsid w:val="00F13DC0"/>
    <w:rsid w:val="00F17CBC"/>
    <w:rsid w:val="00F205F3"/>
    <w:rsid w:val="00F4502C"/>
    <w:rsid w:val="00F543B5"/>
    <w:rsid w:val="00F543FC"/>
    <w:rsid w:val="00F544A0"/>
    <w:rsid w:val="00F57537"/>
    <w:rsid w:val="00F57667"/>
    <w:rsid w:val="00F609A4"/>
    <w:rsid w:val="00F60FFA"/>
    <w:rsid w:val="00F65846"/>
    <w:rsid w:val="00F719F9"/>
    <w:rsid w:val="00FA009A"/>
    <w:rsid w:val="00FA128A"/>
    <w:rsid w:val="00FB1ABD"/>
    <w:rsid w:val="00FB2952"/>
    <w:rsid w:val="00FC0841"/>
    <w:rsid w:val="00FC3989"/>
    <w:rsid w:val="00FC4CF9"/>
    <w:rsid w:val="00FD04A1"/>
    <w:rsid w:val="00FD6A43"/>
    <w:rsid w:val="00FD7DAE"/>
    <w:rsid w:val="00FE0DEE"/>
    <w:rsid w:val="00FE79A1"/>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 w:type="paragraph" w:customStyle="1" w:styleId="Standard">
    <w:name w:val="Standard"/>
    <w:rsid w:val="00F17CBC"/>
    <w:pPr>
      <w:widowControl w:val="0"/>
      <w:suppressAutoHyphens/>
      <w:autoSpaceDN w:val="0"/>
      <w:ind w:firstLine="0"/>
      <w:jc w:val="left"/>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F17CBC"/>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pzdtorun.com.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rzetargi@pzdtorun.com.pl" TargetMode="External"/><Relationship Id="rId17" Type="http://schemas.openxmlformats.org/officeDocument/2006/relationships/hyperlink" Target="mailto:przetargi@kamilzbroja.eu" TargetMode="External"/><Relationship Id="rId2" Type="http://schemas.openxmlformats.org/officeDocument/2006/relationships/numbering" Target="numbering.xml"/><Relationship Id="rId16" Type="http://schemas.openxmlformats.org/officeDocument/2006/relationships/hyperlink" Target="mailto:przetargi@kamilzbroj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ntTable" Target="fontTable.xml"/><Relationship Id="rId10" Type="http://schemas.openxmlformats.org/officeDocument/2006/relationships/hyperlink" Target="mailto:przetargi@kamilzbroj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BC950-9EB1-430D-A201-8B45367A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6844</Words>
  <Characters>41065</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Sebastian</cp:lastModifiedBy>
  <cp:revision>22</cp:revision>
  <cp:lastPrinted>2019-05-30T05:49:00Z</cp:lastPrinted>
  <dcterms:created xsi:type="dcterms:W3CDTF">2019-02-27T08:51:00Z</dcterms:created>
  <dcterms:modified xsi:type="dcterms:W3CDTF">2019-05-30T06:27:00Z</dcterms:modified>
</cp:coreProperties>
</file>