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74" w:rsidRPr="00C2773D" w:rsidRDefault="00543672" w:rsidP="00D61571">
      <w:pPr>
        <w:ind w:left="2832" w:firstLine="708"/>
        <w:rPr>
          <w:b/>
        </w:rPr>
      </w:pPr>
      <w:r w:rsidRPr="00C2773D">
        <w:rPr>
          <w:b/>
        </w:rPr>
        <w:t xml:space="preserve">UCHWAŁA Nr </w:t>
      </w:r>
      <w:r w:rsidR="008926ED" w:rsidRPr="00C2773D">
        <w:rPr>
          <w:b/>
        </w:rPr>
        <w:t>167</w:t>
      </w:r>
      <w:r w:rsidRPr="00C2773D">
        <w:rPr>
          <w:b/>
        </w:rPr>
        <w:t>/2016</w:t>
      </w:r>
    </w:p>
    <w:p w:rsidR="00E34174" w:rsidRPr="00C2773D" w:rsidRDefault="00E34174" w:rsidP="008926ED">
      <w:pPr>
        <w:jc w:val="center"/>
        <w:rPr>
          <w:b/>
        </w:rPr>
      </w:pPr>
      <w:r w:rsidRPr="00C2773D">
        <w:rPr>
          <w:b/>
        </w:rPr>
        <w:t>ZARZĄDU POWIATU TORUŃSKIEGO</w:t>
      </w:r>
    </w:p>
    <w:p w:rsidR="00E34174" w:rsidRPr="00C2773D" w:rsidRDefault="008926ED" w:rsidP="008926ED">
      <w:pPr>
        <w:jc w:val="center"/>
        <w:rPr>
          <w:b/>
        </w:rPr>
      </w:pPr>
      <w:r w:rsidRPr="00C2773D">
        <w:rPr>
          <w:b/>
        </w:rPr>
        <w:t xml:space="preserve">z dnia 30 </w:t>
      </w:r>
      <w:r w:rsidR="00543672" w:rsidRPr="00C2773D">
        <w:rPr>
          <w:b/>
        </w:rPr>
        <w:t>marca 2016</w:t>
      </w:r>
      <w:r w:rsidR="00E34174" w:rsidRPr="00C2773D">
        <w:rPr>
          <w:b/>
        </w:rPr>
        <w:t xml:space="preserve"> r.</w:t>
      </w:r>
    </w:p>
    <w:p w:rsidR="001E2C8C" w:rsidRPr="00C2773D" w:rsidRDefault="001E2C8C" w:rsidP="008926ED">
      <w:pPr>
        <w:jc w:val="both"/>
        <w:rPr>
          <w:b/>
        </w:rPr>
      </w:pPr>
    </w:p>
    <w:p w:rsidR="00E34174" w:rsidRPr="00C2773D" w:rsidRDefault="00543672" w:rsidP="008926ED">
      <w:pPr>
        <w:jc w:val="both"/>
        <w:rPr>
          <w:b/>
        </w:rPr>
      </w:pPr>
      <w:r w:rsidRPr="00C2773D">
        <w:rPr>
          <w:b/>
        </w:rPr>
        <w:t>w sprawie ustalenia na 2016</w:t>
      </w:r>
      <w:r w:rsidR="00E34174" w:rsidRPr="00C2773D">
        <w:rPr>
          <w:b/>
        </w:rPr>
        <w:t xml:space="preserve"> r. maksymalnej kwoty dofinansowania opłat za kształcenie pobierane przez szkoły wyższe i zakłady kształcenia nauczycieli oraz specjalności </w:t>
      </w:r>
      <w:r w:rsidR="00E34174" w:rsidRPr="00C2773D">
        <w:rPr>
          <w:b/>
        </w:rPr>
        <w:br/>
        <w:t>i formy kształcenia, na które przyznawane jest dofinansowanie.</w:t>
      </w:r>
    </w:p>
    <w:p w:rsidR="001E2C8C" w:rsidRPr="00C2773D" w:rsidRDefault="001E2C8C" w:rsidP="008926ED">
      <w:pPr>
        <w:ind w:firstLine="567"/>
        <w:jc w:val="both"/>
      </w:pPr>
    </w:p>
    <w:p w:rsidR="00E34174" w:rsidRPr="00C2773D" w:rsidRDefault="00E34174" w:rsidP="008926ED">
      <w:pPr>
        <w:ind w:firstLine="567"/>
        <w:jc w:val="both"/>
      </w:pPr>
      <w:r w:rsidRPr="00C2773D">
        <w:t xml:space="preserve">Na podstawie art. 4 ust. 1 pkt 1 ustawy z dnia 5 czerwca 1998 r. o samorządzie powiatowym </w:t>
      </w:r>
      <w:r w:rsidR="009F3D06" w:rsidRPr="00C2773D">
        <w:br/>
      </w:r>
      <w:r w:rsidRPr="00C2773D">
        <w:t>(</w:t>
      </w:r>
      <w:r w:rsidR="001E2C8C" w:rsidRPr="00C2773D">
        <w:t>t.</w:t>
      </w:r>
      <w:r w:rsidR="009F3D06" w:rsidRPr="00C2773D">
        <w:t xml:space="preserve"> </w:t>
      </w:r>
      <w:r w:rsidR="001E2C8C" w:rsidRPr="00C2773D">
        <w:t>j. Dz. U. z 2015 r. poz. 1445 ze zm.</w:t>
      </w:r>
      <w:r w:rsidR="001E2C8C" w:rsidRPr="00C2773D">
        <w:rPr>
          <w:rStyle w:val="Odwoanieprzypisudolnego"/>
        </w:rPr>
        <w:footnoteReference w:id="1"/>
      </w:r>
      <w:r w:rsidR="001E2C8C" w:rsidRPr="00C2773D">
        <w:t xml:space="preserve">) </w:t>
      </w:r>
      <w:r w:rsidRPr="00C2773D">
        <w:t xml:space="preserve">oraz § 6 ust. 2 i § 7 </w:t>
      </w:r>
      <w:r w:rsidR="001E2C8C" w:rsidRPr="00C2773D">
        <w:t>rozporządzenia Ministra Edukacji Narodowej i Sportu z dnia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 U. Nr 46, poz. 430 ze zm.</w:t>
      </w:r>
      <w:r w:rsidR="001E2C8C" w:rsidRPr="00C2773D">
        <w:rPr>
          <w:rStyle w:val="Odwoanieprzypisudolnego"/>
        </w:rPr>
        <w:footnoteReference w:id="2"/>
      </w:r>
      <w:r w:rsidR="001E2C8C" w:rsidRPr="00C2773D">
        <w:t xml:space="preserve">), </w:t>
      </w:r>
      <w:r w:rsidRPr="00C2773D">
        <w:t>uchwala się, co następuje:</w:t>
      </w:r>
    </w:p>
    <w:p w:rsidR="008926ED" w:rsidRPr="00C2773D" w:rsidRDefault="008926ED" w:rsidP="008926ED">
      <w:pPr>
        <w:ind w:firstLine="567"/>
        <w:jc w:val="both"/>
      </w:pPr>
    </w:p>
    <w:p w:rsidR="008926ED" w:rsidRPr="00C2773D" w:rsidRDefault="008926ED" w:rsidP="008926ED">
      <w:pPr>
        <w:ind w:firstLine="567"/>
        <w:jc w:val="both"/>
      </w:pPr>
    </w:p>
    <w:p w:rsidR="00E34174" w:rsidRPr="00C2773D" w:rsidRDefault="00E34174" w:rsidP="008926ED">
      <w:pPr>
        <w:ind w:firstLine="360"/>
        <w:jc w:val="both"/>
      </w:pPr>
      <w:r w:rsidRPr="00C2773D">
        <w:rPr>
          <w:b/>
        </w:rPr>
        <w:t>§ 1.</w:t>
      </w:r>
      <w:r w:rsidR="001E2C8C" w:rsidRPr="00C2773D">
        <w:rPr>
          <w:b/>
        </w:rPr>
        <w:t xml:space="preserve"> </w:t>
      </w:r>
      <w:r w:rsidRPr="00C2773D">
        <w:t>1. Ustala się na 201</w:t>
      </w:r>
      <w:r w:rsidR="00543672" w:rsidRPr="00C2773D">
        <w:t>6</w:t>
      </w:r>
      <w:r w:rsidR="001E2C8C" w:rsidRPr="00C2773D">
        <w:t xml:space="preserve"> rok</w:t>
      </w:r>
      <w:r w:rsidRPr="00C2773D">
        <w:t xml:space="preserve"> w porozumieniu z dyrektorami szkół i poradni oraz po zasięgnięciu opinii związków zawod</w:t>
      </w:r>
      <w:r w:rsidR="001E2C8C" w:rsidRPr="00C2773D">
        <w:t>owych zrzeszających nauczycieli</w:t>
      </w:r>
      <w:r w:rsidRPr="00C2773D">
        <w:t xml:space="preserve"> maksymalną kwotę dofinansowania opłat za kształcenie pobierane przez szkoły wyższe i zakłady kształcenia nauczycieli, w wymiarze dla jednej osoby, w wysokości:</w:t>
      </w:r>
    </w:p>
    <w:p w:rsidR="001E2C8C" w:rsidRPr="00C2773D" w:rsidRDefault="001E2C8C" w:rsidP="008926ED">
      <w:pPr>
        <w:jc w:val="both"/>
      </w:pPr>
      <w:r w:rsidRPr="00C2773D">
        <w:t xml:space="preserve">a) </w:t>
      </w:r>
      <w:r w:rsidR="00E34174" w:rsidRPr="00C2773D">
        <w:t>studia podyplomowe i licencjackie (dające kwalifikacje do naucz</w:t>
      </w:r>
      <w:r w:rsidRPr="00C2773D">
        <w:t xml:space="preserve">ania drugiego przedmiotu) – 60% </w:t>
      </w:r>
      <w:r w:rsidR="00E34174" w:rsidRPr="00C2773D">
        <w:t>opłaty za</w:t>
      </w:r>
      <w:r w:rsidR="00B20507" w:rsidRPr="00C2773D">
        <w:t xml:space="preserve"> semestr, nie więcej jednak niż 1</w:t>
      </w:r>
      <w:r w:rsidR="0074367C" w:rsidRPr="00C2773D">
        <w:t>320</w:t>
      </w:r>
      <w:r w:rsidR="00B20507" w:rsidRPr="00C2773D">
        <w:t xml:space="preserve"> </w:t>
      </w:r>
      <w:r w:rsidR="00E34174" w:rsidRPr="00C2773D">
        <w:t xml:space="preserve">zł.,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C8C" w:rsidRPr="00C2773D" w:rsidRDefault="001E2C8C" w:rsidP="008926ED">
      <w:pPr>
        <w:jc w:val="both"/>
      </w:pPr>
      <w:r w:rsidRPr="00C2773D">
        <w:t xml:space="preserve">b) </w:t>
      </w:r>
      <w:r w:rsidR="00E34174" w:rsidRPr="00C2773D">
        <w:t>studia magisterskie, inżynierskie  – 20% opłaty za semestr, nie więcej jednak niż</w:t>
      </w:r>
      <w:r w:rsidR="00B20507" w:rsidRPr="00C2773D">
        <w:t xml:space="preserve"> 840 </w:t>
      </w:r>
      <w:r w:rsidR="00E34174" w:rsidRPr="00C2773D">
        <w:t>zł.,</w:t>
      </w:r>
    </w:p>
    <w:p w:rsidR="00E34174" w:rsidRPr="00C2773D" w:rsidRDefault="008926ED" w:rsidP="008926ED">
      <w:pPr>
        <w:ind w:left="360" w:hanging="360"/>
        <w:jc w:val="both"/>
      </w:pPr>
      <w:r w:rsidRPr="00C2773D">
        <w:t>c)</w:t>
      </w:r>
      <w:r w:rsidR="00E34174" w:rsidRPr="00C2773D">
        <w:t>kursy</w:t>
      </w:r>
      <w:r w:rsidR="0074367C" w:rsidRPr="00C2773D">
        <w:t xml:space="preserve"> </w:t>
      </w:r>
      <w:r w:rsidR="00E34174" w:rsidRPr="00C2773D">
        <w:t>kwalifikacyjne – 60% opłaty za semestr lub kurs, nie więcej jednak</w:t>
      </w:r>
      <w:r w:rsidR="006529B9" w:rsidRPr="00C2773D">
        <w:t xml:space="preserve"> </w:t>
      </w:r>
      <w:r w:rsidR="00E6384E" w:rsidRPr="00C2773D">
        <w:t xml:space="preserve">niż </w:t>
      </w:r>
      <w:r w:rsidR="00E6384E" w:rsidRPr="00C2773D">
        <w:br/>
      </w:r>
      <w:r w:rsidR="00B20507" w:rsidRPr="00C2773D">
        <w:t>1680</w:t>
      </w:r>
      <w:r w:rsidR="00E34174" w:rsidRPr="00C2773D">
        <w:t xml:space="preserve"> zł.,</w:t>
      </w:r>
    </w:p>
    <w:p w:rsidR="00E34174" w:rsidRPr="00C2773D" w:rsidRDefault="00E34174" w:rsidP="008926ED">
      <w:pPr>
        <w:ind w:left="360" w:hanging="360"/>
        <w:jc w:val="both"/>
      </w:pPr>
      <w:r w:rsidRPr="00C2773D">
        <w:t xml:space="preserve">d) kursy doskonalące – </w:t>
      </w:r>
      <w:r w:rsidR="00652FBA" w:rsidRPr="00C2773D">
        <w:t>6</w:t>
      </w:r>
      <w:r w:rsidRPr="00C2773D">
        <w:t>0%,</w:t>
      </w:r>
    </w:p>
    <w:p w:rsidR="00E34174" w:rsidRPr="00C2773D" w:rsidRDefault="00E34174" w:rsidP="008926ED">
      <w:pPr>
        <w:ind w:left="360" w:hanging="360"/>
        <w:jc w:val="both"/>
      </w:pPr>
      <w:r w:rsidRPr="00C2773D">
        <w:t xml:space="preserve">e) warsztaty szkoleniowe, seminaria  – </w:t>
      </w:r>
      <w:r w:rsidR="00652FBA" w:rsidRPr="00C2773D">
        <w:t>6</w:t>
      </w:r>
      <w:r w:rsidRPr="00C2773D">
        <w:t>0%,</w:t>
      </w:r>
    </w:p>
    <w:p w:rsidR="00E34174" w:rsidRPr="00C2773D" w:rsidRDefault="00E34174" w:rsidP="008926ED">
      <w:pPr>
        <w:ind w:left="360" w:hanging="360"/>
        <w:jc w:val="both"/>
      </w:pPr>
      <w:r w:rsidRPr="00C2773D">
        <w:t>f) szkolenia rad pedagogicznych – 100%.</w:t>
      </w:r>
    </w:p>
    <w:p w:rsidR="00E34174" w:rsidRPr="00C2773D" w:rsidRDefault="00E34174" w:rsidP="008926ED">
      <w:pPr>
        <w:jc w:val="both"/>
      </w:pPr>
      <w:r w:rsidRPr="00C2773D">
        <w:t>2. W przypadku form doskonalenia zawodowego nauczycieli wymienionych w lit. d i e dodatkowo pokrywa się koszty delegacji służbowych w wysokości 100%.</w:t>
      </w:r>
    </w:p>
    <w:p w:rsidR="00E34174" w:rsidRPr="00C2773D" w:rsidRDefault="00E34174" w:rsidP="008926ED">
      <w:pPr>
        <w:ind w:firstLine="567"/>
        <w:jc w:val="both"/>
      </w:pPr>
      <w:r w:rsidRPr="00C2773D">
        <w:rPr>
          <w:b/>
        </w:rPr>
        <w:t>§ 2.</w:t>
      </w:r>
      <w:r w:rsidRPr="00C2773D">
        <w:t xml:space="preserve"> Ustala się na 201</w:t>
      </w:r>
      <w:r w:rsidR="00543672" w:rsidRPr="00C2773D">
        <w:t>6</w:t>
      </w:r>
      <w:r w:rsidRPr="00C2773D">
        <w:t xml:space="preserve"> rok specjalności i formy kształcenia, na które przeznacza się dofinansowanie, stanowiące jednocześnie plan dofinansowania form doskonalenia zawodowego nauczycieli zatrudnionych w jednostkach oświatowych prowadzonych przez Powiat Toruński, określone w załączniku do niniejszej uchwały.</w:t>
      </w:r>
    </w:p>
    <w:p w:rsidR="004B77CE" w:rsidRPr="00C2773D" w:rsidRDefault="004B77CE" w:rsidP="008926ED">
      <w:pPr>
        <w:tabs>
          <w:tab w:val="left" w:pos="993"/>
        </w:tabs>
        <w:ind w:firstLine="426"/>
        <w:jc w:val="both"/>
        <w:rPr>
          <w:b/>
        </w:rPr>
      </w:pPr>
    </w:p>
    <w:p w:rsidR="00E34174" w:rsidRPr="00C2773D" w:rsidRDefault="001E2C8C" w:rsidP="008926ED">
      <w:pPr>
        <w:tabs>
          <w:tab w:val="left" w:pos="993"/>
        </w:tabs>
        <w:ind w:firstLine="426"/>
        <w:jc w:val="both"/>
      </w:pPr>
      <w:r w:rsidRPr="00C2773D">
        <w:rPr>
          <w:b/>
        </w:rPr>
        <w:t xml:space="preserve">§ </w:t>
      </w:r>
      <w:r w:rsidR="00E34174" w:rsidRPr="00C2773D">
        <w:rPr>
          <w:b/>
        </w:rPr>
        <w:t>3.</w:t>
      </w:r>
      <w:r w:rsidR="00E34174" w:rsidRPr="00C2773D">
        <w:t xml:space="preserve"> </w:t>
      </w:r>
      <w:r w:rsidRPr="00C2773D">
        <w:t xml:space="preserve">1. </w:t>
      </w:r>
      <w:r w:rsidR="00E34174" w:rsidRPr="00C2773D">
        <w:t>Upoważnia się dyrektorów szkół i poradni do wprowadzania zmian do planu dofinansowania form doskonalenia zawodowego nauczycieli na 201</w:t>
      </w:r>
      <w:r w:rsidR="00543672" w:rsidRPr="00C2773D">
        <w:t>6</w:t>
      </w:r>
      <w:r w:rsidR="00E34174" w:rsidRPr="00C2773D">
        <w:t xml:space="preserve"> rok w ramach zagwarantowanych środków finansowych i ustalonych w niniejszej uchwale zasad dofinansowania.</w:t>
      </w:r>
    </w:p>
    <w:p w:rsidR="00A54F0C" w:rsidRPr="00C2773D" w:rsidRDefault="00A54F0C" w:rsidP="008926ED">
      <w:pPr>
        <w:tabs>
          <w:tab w:val="left" w:pos="993"/>
        </w:tabs>
        <w:ind w:firstLine="426"/>
        <w:jc w:val="both"/>
      </w:pPr>
      <w:r w:rsidRPr="00C2773D">
        <w:t>2. Dyrektor szkoły i poradni może dokonać zwiększenia dofinansowania za kursy doskonalące oraz za warsztaty szkoleniowe i seminaria z 60% do 100% jedynie w ramach posiadanych przez jednostkę organizacyjną środków finansowych, które zostały określone w limicie przez organ prowadzący.</w:t>
      </w:r>
    </w:p>
    <w:p w:rsidR="004B77CE" w:rsidRPr="00C2773D" w:rsidRDefault="004B77CE" w:rsidP="008926ED">
      <w:pPr>
        <w:ind w:firstLine="426"/>
        <w:jc w:val="both"/>
        <w:rPr>
          <w:b/>
        </w:rPr>
      </w:pPr>
    </w:p>
    <w:p w:rsidR="00C2773D" w:rsidRDefault="00C2773D" w:rsidP="008926ED">
      <w:pPr>
        <w:ind w:firstLine="426"/>
        <w:jc w:val="both"/>
        <w:rPr>
          <w:b/>
        </w:rPr>
      </w:pPr>
    </w:p>
    <w:p w:rsidR="00E34174" w:rsidRPr="00C2773D" w:rsidRDefault="00E34174" w:rsidP="00C2773D">
      <w:pPr>
        <w:ind w:firstLine="708"/>
        <w:jc w:val="both"/>
      </w:pPr>
      <w:r w:rsidRPr="00C2773D">
        <w:rPr>
          <w:b/>
        </w:rPr>
        <w:lastRenderedPageBreak/>
        <w:t>§ 4.</w:t>
      </w:r>
      <w:r w:rsidRPr="00C2773D">
        <w:t xml:space="preserve"> Wykonanie uchwały powierza się Staroście Toruńskiemu.</w:t>
      </w:r>
    </w:p>
    <w:p w:rsidR="004B77CE" w:rsidRPr="00C2773D" w:rsidRDefault="004B77CE" w:rsidP="00C2773D">
      <w:pPr>
        <w:jc w:val="both"/>
        <w:rPr>
          <w:b/>
        </w:rPr>
      </w:pPr>
    </w:p>
    <w:p w:rsidR="004B77CE" w:rsidRPr="00C2773D" w:rsidRDefault="004B77CE" w:rsidP="008926ED">
      <w:pPr>
        <w:ind w:firstLine="426"/>
        <w:jc w:val="both"/>
        <w:rPr>
          <w:b/>
        </w:rPr>
      </w:pPr>
    </w:p>
    <w:p w:rsidR="00E34174" w:rsidRPr="00C2773D" w:rsidRDefault="00E34174" w:rsidP="004B77CE">
      <w:pPr>
        <w:ind w:firstLine="708"/>
        <w:jc w:val="both"/>
      </w:pPr>
      <w:r w:rsidRPr="00C2773D">
        <w:rPr>
          <w:b/>
        </w:rPr>
        <w:t>§ 5.</w:t>
      </w:r>
      <w:r w:rsidRPr="00C2773D">
        <w:t xml:space="preserve"> Uchwała wchodzi w życie z dniem podjęcia.</w:t>
      </w:r>
    </w:p>
    <w:p w:rsidR="006529B9" w:rsidRPr="00C2773D" w:rsidRDefault="006529B9" w:rsidP="008926ED">
      <w:pPr>
        <w:ind w:left="5664"/>
        <w:jc w:val="both"/>
      </w:pPr>
    </w:p>
    <w:p w:rsidR="006529B9" w:rsidRPr="00C2773D" w:rsidRDefault="006529B9" w:rsidP="008926ED">
      <w:pPr>
        <w:ind w:left="5664"/>
        <w:jc w:val="both"/>
      </w:pPr>
    </w:p>
    <w:p w:rsidR="006529B9" w:rsidRPr="00C2773D" w:rsidRDefault="008926ED" w:rsidP="008926ED">
      <w:pPr>
        <w:ind w:left="5664"/>
        <w:jc w:val="both"/>
      </w:pPr>
      <w:r w:rsidRPr="00C2773D">
        <w:t xml:space="preserve">     </w:t>
      </w:r>
      <w:r w:rsidR="006529B9" w:rsidRPr="00C2773D">
        <w:t>Przewodniczący posiedzenia:</w:t>
      </w:r>
    </w:p>
    <w:p w:rsidR="006529B9" w:rsidRPr="00C2773D" w:rsidRDefault="008926ED" w:rsidP="008926ED">
      <w:pPr>
        <w:ind w:left="5664"/>
        <w:jc w:val="both"/>
        <w:rPr>
          <w:b/>
        </w:rPr>
      </w:pPr>
      <w:r w:rsidRPr="00C2773D">
        <w:rPr>
          <w:b/>
        </w:rPr>
        <w:t xml:space="preserve">            </w:t>
      </w:r>
      <w:r w:rsidR="006529B9" w:rsidRPr="00C2773D">
        <w:rPr>
          <w:b/>
        </w:rPr>
        <w:t>Starosta Toruński</w:t>
      </w:r>
    </w:p>
    <w:p w:rsidR="006529B9" w:rsidRPr="00C2773D" w:rsidRDefault="006529B9" w:rsidP="008926ED">
      <w:pPr>
        <w:ind w:left="6372"/>
        <w:rPr>
          <w:b/>
        </w:rPr>
      </w:pPr>
      <w:r w:rsidRPr="00C2773D"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926ED" w:rsidRPr="00C2773D">
        <w:rPr>
          <w:b/>
        </w:rPr>
        <w:t xml:space="preserve">                   </w:t>
      </w:r>
      <w:r w:rsidRPr="00C2773D">
        <w:rPr>
          <w:b/>
        </w:rPr>
        <w:t>Mirosław Graczyk</w:t>
      </w:r>
    </w:p>
    <w:p w:rsidR="006529B9" w:rsidRPr="00C2773D" w:rsidRDefault="006529B9" w:rsidP="008926ED">
      <w:pPr>
        <w:jc w:val="both"/>
        <w:rPr>
          <w:b/>
        </w:rPr>
      </w:pPr>
    </w:p>
    <w:p w:rsidR="006529B9" w:rsidRPr="00C2773D" w:rsidRDefault="006529B9" w:rsidP="008926ED">
      <w:pPr>
        <w:jc w:val="both"/>
        <w:rPr>
          <w:b/>
        </w:rPr>
      </w:pPr>
    </w:p>
    <w:p w:rsidR="006529B9" w:rsidRPr="00C2773D" w:rsidRDefault="006529B9" w:rsidP="008926ED">
      <w:pPr>
        <w:jc w:val="both"/>
        <w:rPr>
          <w:b/>
        </w:rPr>
      </w:pPr>
    </w:p>
    <w:p w:rsidR="00A54F0C" w:rsidRPr="00C2773D" w:rsidRDefault="00A54F0C" w:rsidP="008926ED">
      <w:pPr>
        <w:jc w:val="center"/>
        <w:rPr>
          <w:b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A54F0C" w:rsidRDefault="00A54F0C" w:rsidP="008926ED">
      <w:pPr>
        <w:jc w:val="center"/>
        <w:rPr>
          <w:b/>
          <w:sz w:val="22"/>
          <w:szCs w:val="22"/>
        </w:rPr>
      </w:pPr>
    </w:p>
    <w:p w:rsidR="003A3371" w:rsidRPr="006529B9" w:rsidRDefault="003A3371" w:rsidP="008926ED">
      <w:pPr>
        <w:rPr>
          <w:sz w:val="22"/>
          <w:szCs w:val="22"/>
        </w:rPr>
      </w:pPr>
    </w:p>
    <w:sectPr w:rsidR="003A3371" w:rsidRPr="006529B9" w:rsidSect="003A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94" w:rsidRDefault="008D3D94" w:rsidP="00E34174">
      <w:r>
        <w:separator/>
      </w:r>
    </w:p>
  </w:endnote>
  <w:endnote w:type="continuationSeparator" w:id="0">
    <w:p w:rsidR="008D3D94" w:rsidRDefault="008D3D94" w:rsidP="00E3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94" w:rsidRDefault="008D3D94" w:rsidP="00E34174">
      <w:r>
        <w:separator/>
      </w:r>
    </w:p>
  </w:footnote>
  <w:footnote w:type="continuationSeparator" w:id="0">
    <w:p w:rsidR="008D3D94" w:rsidRDefault="008D3D94" w:rsidP="00E34174">
      <w:r>
        <w:continuationSeparator/>
      </w:r>
    </w:p>
  </w:footnote>
  <w:footnote w:id="1">
    <w:p w:rsidR="001E2C8C" w:rsidRPr="001E2C8C" w:rsidRDefault="001E2C8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E2C8C">
        <w:rPr>
          <w:sz w:val="16"/>
          <w:szCs w:val="16"/>
        </w:rPr>
        <w:t>Zmiany tekstu jednolitego wymienionej ustawy zostały ogłoszone w Dz. U. z 2015 r. poz. 1045 i poz. 1890.</w:t>
      </w:r>
    </w:p>
  </w:footnote>
  <w:footnote w:id="2">
    <w:p w:rsidR="001E2C8C" w:rsidRPr="001E2C8C" w:rsidRDefault="001E2C8C">
      <w:pPr>
        <w:pStyle w:val="Tekstprzypisudolnego"/>
        <w:rPr>
          <w:sz w:val="16"/>
          <w:szCs w:val="16"/>
        </w:rPr>
      </w:pPr>
      <w:r w:rsidRPr="001E2C8C">
        <w:rPr>
          <w:rStyle w:val="Odwoanieprzypisudolnego"/>
          <w:sz w:val="16"/>
          <w:szCs w:val="16"/>
        </w:rPr>
        <w:footnoteRef/>
      </w:r>
      <w:r w:rsidRPr="001E2C8C">
        <w:rPr>
          <w:sz w:val="16"/>
          <w:szCs w:val="16"/>
        </w:rPr>
        <w:t xml:space="preserve"> Zmiany tekstu jednolitego wymieni</w:t>
      </w:r>
      <w:r>
        <w:rPr>
          <w:sz w:val="16"/>
          <w:szCs w:val="16"/>
        </w:rPr>
        <w:t>onego rozporzą</w:t>
      </w:r>
      <w:r w:rsidRPr="001E2C8C">
        <w:rPr>
          <w:sz w:val="16"/>
          <w:szCs w:val="16"/>
        </w:rPr>
        <w:t>dzenia zostały ogłoszone w Dz. U. z 2015 r. poz. 1973.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174"/>
    <w:rsid w:val="00073B24"/>
    <w:rsid w:val="000A6723"/>
    <w:rsid w:val="000E5111"/>
    <w:rsid w:val="001E2C8C"/>
    <w:rsid w:val="00253E36"/>
    <w:rsid w:val="00255928"/>
    <w:rsid w:val="003A3371"/>
    <w:rsid w:val="00425386"/>
    <w:rsid w:val="0046100F"/>
    <w:rsid w:val="00480CDF"/>
    <w:rsid w:val="004B77CE"/>
    <w:rsid w:val="00543672"/>
    <w:rsid w:val="006529B9"/>
    <w:rsid w:val="00652FBA"/>
    <w:rsid w:val="006B3A2E"/>
    <w:rsid w:val="006D1486"/>
    <w:rsid w:val="006D46D2"/>
    <w:rsid w:val="00701CB6"/>
    <w:rsid w:val="0074367C"/>
    <w:rsid w:val="00780DF1"/>
    <w:rsid w:val="008926ED"/>
    <w:rsid w:val="008D3D94"/>
    <w:rsid w:val="009E3171"/>
    <w:rsid w:val="009F3D06"/>
    <w:rsid w:val="00A06D52"/>
    <w:rsid w:val="00A54F0C"/>
    <w:rsid w:val="00B158B8"/>
    <w:rsid w:val="00B20507"/>
    <w:rsid w:val="00B80B9B"/>
    <w:rsid w:val="00C2773D"/>
    <w:rsid w:val="00C460AD"/>
    <w:rsid w:val="00D61571"/>
    <w:rsid w:val="00E34174"/>
    <w:rsid w:val="00E6384E"/>
    <w:rsid w:val="00EF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341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41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3417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4174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341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2692-498A-426B-A7F9-35512CC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cp:lastPrinted>2016-03-24T12:03:00Z</cp:lastPrinted>
  <dcterms:created xsi:type="dcterms:W3CDTF">2016-03-24T08:39:00Z</dcterms:created>
  <dcterms:modified xsi:type="dcterms:W3CDTF">2016-03-30T07:38:00Z</dcterms:modified>
</cp:coreProperties>
</file>