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15" w:rsidRPr="00257F12" w:rsidRDefault="006717D9" w:rsidP="00671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UCHWAŁA NR  156</w:t>
      </w:r>
      <w:r w:rsidR="002936D4" w:rsidRPr="00257F12">
        <w:rPr>
          <w:rFonts w:ascii="Times New Roman" w:eastAsia="Times New Roman" w:hAnsi="Times New Roman"/>
          <w:b/>
          <w:bCs/>
          <w:lang w:eastAsia="pl-PL"/>
        </w:rPr>
        <w:t>/2016</w:t>
      </w:r>
    </w:p>
    <w:p w:rsidR="00685415" w:rsidRPr="00257F12" w:rsidRDefault="002936D4" w:rsidP="00671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57F12">
        <w:rPr>
          <w:rFonts w:ascii="Times New Roman" w:eastAsia="Times New Roman" w:hAnsi="Times New Roman"/>
          <w:b/>
          <w:bCs/>
          <w:lang w:eastAsia="pl-PL"/>
        </w:rPr>
        <w:t>ZARZĄDU POWIATU TORUŃSKIEGO</w:t>
      </w:r>
    </w:p>
    <w:p w:rsidR="00685415" w:rsidRDefault="00685415" w:rsidP="00671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z dnia </w:t>
      </w:r>
      <w:r w:rsidR="006717D9">
        <w:rPr>
          <w:rFonts w:ascii="Times New Roman" w:eastAsia="Times New Roman" w:hAnsi="Times New Roman"/>
          <w:b/>
          <w:bCs/>
          <w:lang w:eastAsia="pl-PL"/>
        </w:rPr>
        <w:t>8</w:t>
      </w:r>
      <w:r>
        <w:rPr>
          <w:rFonts w:ascii="Times New Roman" w:eastAsia="Times New Roman" w:hAnsi="Times New Roman"/>
          <w:b/>
          <w:bCs/>
          <w:lang w:eastAsia="pl-PL"/>
        </w:rPr>
        <w:t xml:space="preserve"> marca 2016 r.</w:t>
      </w:r>
    </w:p>
    <w:p w:rsidR="00685415" w:rsidRDefault="00685415" w:rsidP="006717D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85415" w:rsidRDefault="00685415" w:rsidP="006717D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 sprawie ogłoszenia konkursu na kandydata na stanowisko dyrektora Zespołu Szkół, Centrum Kształcenia Ustawicznego w Gronowie, Gronowo 128, 87-165 Lubicz</w:t>
      </w:r>
    </w:p>
    <w:p w:rsidR="00685415" w:rsidRDefault="00685415" w:rsidP="006717D9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 podstawie art. 36a ust. 1 i 2 w związku z art. 5c pkt 2 ustawy z dnia 7 września 1991 r. o systemie oświaty (</w:t>
      </w:r>
      <w:r w:rsidR="00F06771">
        <w:rPr>
          <w:rFonts w:ascii="Times New Roman" w:eastAsia="Times New Roman" w:hAnsi="Times New Roman"/>
          <w:lang w:eastAsia="pl-PL"/>
        </w:rPr>
        <w:t xml:space="preserve">T. j.: </w:t>
      </w:r>
      <w:r>
        <w:rPr>
          <w:rFonts w:ascii="Times New Roman" w:eastAsia="Times New Roman" w:hAnsi="Times New Roman"/>
          <w:lang w:eastAsia="pl-PL"/>
        </w:rPr>
        <w:t>Dz. U. z 20</w:t>
      </w:r>
      <w:r w:rsidR="00F06771">
        <w:rPr>
          <w:rFonts w:ascii="Times New Roman" w:eastAsia="Times New Roman" w:hAnsi="Times New Roman"/>
          <w:lang w:eastAsia="pl-PL"/>
        </w:rPr>
        <w:t>15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="00F06771">
        <w:rPr>
          <w:rFonts w:ascii="Times New Roman" w:eastAsia="Times New Roman" w:hAnsi="Times New Roman"/>
          <w:lang w:eastAsia="pl-PL"/>
        </w:rPr>
        <w:t xml:space="preserve">poz. 2156, ze </w:t>
      </w:r>
      <w:r>
        <w:rPr>
          <w:rFonts w:ascii="Times New Roman" w:eastAsia="Times New Roman" w:hAnsi="Times New Roman"/>
          <w:lang w:eastAsia="pl-PL"/>
        </w:rPr>
        <w:t>zm.</w:t>
      </w:r>
      <w:r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>
        <w:rPr>
          <w:rFonts w:ascii="Times New Roman" w:eastAsia="Times New Roman" w:hAnsi="Times New Roman"/>
          <w:lang w:eastAsia="pl-PL"/>
        </w:rPr>
        <w:t>) § 1 ust. 1 i ust. 2 rozporządzenia Ministra Edukacji Narodowej z dnia 8 kwietnia 2010 r. w sprawie regulaminu konkursu na stanowisko dyrektora publicznej szkoły lub publicznej placówki oraz trybu pracy komisji konkursowej (Dz. U. z 201</w:t>
      </w:r>
      <w:r w:rsidR="00F06771">
        <w:rPr>
          <w:rFonts w:ascii="Times New Roman" w:eastAsia="Times New Roman" w:hAnsi="Times New Roman"/>
          <w:lang w:eastAsia="pl-PL"/>
        </w:rPr>
        <w:t>0</w:t>
      </w:r>
      <w:r>
        <w:rPr>
          <w:rFonts w:ascii="Times New Roman" w:eastAsia="Times New Roman" w:hAnsi="Times New Roman"/>
          <w:lang w:eastAsia="pl-PL"/>
        </w:rPr>
        <w:t xml:space="preserve"> r.</w:t>
      </w:r>
      <w:r w:rsidR="00F06771">
        <w:rPr>
          <w:rFonts w:ascii="Times New Roman" w:eastAsia="Times New Roman" w:hAnsi="Times New Roman"/>
          <w:lang w:eastAsia="pl-PL"/>
        </w:rPr>
        <w:t>, Nr 60, poz. 373</w:t>
      </w:r>
      <w:r>
        <w:rPr>
          <w:rStyle w:val="Odwoanieprzypisudolnego"/>
          <w:rFonts w:ascii="Times New Roman" w:eastAsia="Times New Roman" w:hAnsi="Times New Roman"/>
          <w:lang w:eastAsia="pl-PL"/>
        </w:rPr>
        <w:footnoteReference w:id="2"/>
      </w:r>
      <w:r>
        <w:rPr>
          <w:rFonts w:ascii="Times New Roman" w:eastAsia="Times New Roman" w:hAnsi="Times New Roman"/>
          <w:lang w:eastAsia="pl-PL"/>
        </w:rPr>
        <w:t>) oraz § 1 rozporządzenia Ministra Edukacji Narodowej z dnia 27 października 2009 r. w sprawie wymagań, jakim powinna odpowiadać osobą zajmująca stanowisko dyrektora oraz inne stanowisko kierownicze w poszczególnych typach publicznych szkól i rodzajach publicznych placówek (Dz. U. Nr 184, poz. 1436 z późn. zm.</w:t>
      </w:r>
      <w:r>
        <w:rPr>
          <w:rStyle w:val="Odwoanieprzypisudolnego"/>
          <w:rFonts w:ascii="Times New Roman" w:eastAsia="Times New Roman" w:hAnsi="Times New Roman"/>
          <w:lang w:eastAsia="pl-PL"/>
        </w:rPr>
        <w:footnoteReference w:id="3"/>
      </w:r>
      <w:r>
        <w:rPr>
          <w:rFonts w:ascii="Times New Roman" w:eastAsia="Times New Roman" w:hAnsi="Times New Roman"/>
          <w:lang w:eastAsia="pl-PL"/>
        </w:rPr>
        <w:t>) art. 32 ust. 1 ustawy z dnia 5 czerwca 1998 r. o samorządzie powiatowym (</w:t>
      </w:r>
      <w:r w:rsidR="00F06771">
        <w:rPr>
          <w:rFonts w:ascii="Times New Roman" w:eastAsia="Times New Roman" w:hAnsi="Times New Roman"/>
          <w:lang w:eastAsia="pl-PL"/>
        </w:rPr>
        <w:t xml:space="preserve">T. j.: </w:t>
      </w:r>
      <w:r>
        <w:rPr>
          <w:rFonts w:ascii="Times New Roman" w:eastAsia="Times New Roman" w:hAnsi="Times New Roman"/>
          <w:lang w:eastAsia="pl-PL"/>
        </w:rPr>
        <w:t>Dz. U. z 2015 r., poz. 1445 z późn. zm.</w:t>
      </w:r>
      <w:r>
        <w:rPr>
          <w:rStyle w:val="Odwoanieprzypisudolnego"/>
          <w:rFonts w:ascii="Times New Roman" w:eastAsia="Times New Roman" w:hAnsi="Times New Roman"/>
          <w:lang w:eastAsia="pl-PL"/>
        </w:rPr>
        <w:footnoteReference w:id="4"/>
      </w:r>
      <w:r>
        <w:rPr>
          <w:rFonts w:ascii="Times New Roman" w:eastAsia="Times New Roman" w:hAnsi="Times New Roman"/>
          <w:lang w:eastAsia="pl-PL"/>
        </w:rPr>
        <w:t>), uchwala, co następuje:</w:t>
      </w:r>
    </w:p>
    <w:p w:rsidR="00685415" w:rsidRDefault="00685415" w:rsidP="006717D9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2936D4">
        <w:rPr>
          <w:rFonts w:ascii="Times New Roman" w:eastAsia="Times New Roman" w:hAnsi="Times New Roman"/>
          <w:b/>
          <w:lang w:eastAsia="pl-PL"/>
        </w:rPr>
        <w:t>§ 1.</w:t>
      </w:r>
      <w:r>
        <w:rPr>
          <w:rFonts w:ascii="Times New Roman" w:eastAsia="Times New Roman" w:hAnsi="Times New Roman"/>
          <w:lang w:eastAsia="pl-PL"/>
        </w:rPr>
        <w:t xml:space="preserve"> Ogłasza się konkurs na kandydata na stanowisko dyrektora Zespołu Szkół, Centrum Kształcenia Ustawicznego w Gronowie, Gronowo 128, 87-165 Lubicz.</w:t>
      </w:r>
    </w:p>
    <w:p w:rsidR="006717D9" w:rsidRDefault="006717D9" w:rsidP="006717D9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</w:p>
    <w:p w:rsidR="006717D9" w:rsidRDefault="00685415" w:rsidP="006717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2936D4">
        <w:rPr>
          <w:rFonts w:ascii="Times New Roman" w:eastAsia="Times New Roman" w:hAnsi="Times New Roman"/>
          <w:b/>
          <w:lang w:eastAsia="pl-PL"/>
        </w:rPr>
        <w:t>§ 2.</w:t>
      </w:r>
      <w:r>
        <w:rPr>
          <w:rFonts w:ascii="Times New Roman" w:eastAsia="Times New Roman" w:hAnsi="Times New Roman"/>
          <w:lang w:eastAsia="pl-PL"/>
        </w:rPr>
        <w:t xml:space="preserve"> 1. Treść ogłoszenia konkursu stanowi załącznik do niniejszej uchwały.</w:t>
      </w:r>
    </w:p>
    <w:p w:rsidR="00685415" w:rsidRDefault="00685415" w:rsidP="006717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Informację o ogłoszeniu konkursu zamieszcza się na stronie internetowej Star</w:t>
      </w:r>
      <w:r w:rsidR="00257F12">
        <w:rPr>
          <w:rFonts w:ascii="Times New Roman" w:eastAsia="Times New Roman" w:hAnsi="Times New Roman"/>
          <w:lang w:eastAsia="pl-PL"/>
        </w:rPr>
        <w:t>ostwa Powiatowego w Toruniu,</w:t>
      </w:r>
      <w:r>
        <w:rPr>
          <w:rFonts w:ascii="Times New Roman" w:eastAsia="Times New Roman" w:hAnsi="Times New Roman"/>
          <w:lang w:eastAsia="pl-PL"/>
        </w:rPr>
        <w:t xml:space="preserve"> na tablicach ogłoszeniowych Starostwa</w:t>
      </w:r>
      <w:r w:rsidR="00257F12">
        <w:rPr>
          <w:rFonts w:ascii="Times New Roman" w:eastAsia="Times New Roman" w:hAnsi="Times New Roman"/>
          <w:lang w:eastAsia="pl-PL"/>
        </w:rPr>
        <w:t xml:space="preserve"> oraz w prasie lokalnej</w:t>
      </w:r>
      <w:r>
        <w:rPr>
          <w:rFonts w:ascii="Times New Roman" w:eastAsia="Times New Roman" w:hAnsi="Times New Roman"/>
          <w:lang w:eastAsia="pl-PL"/>
        </w:rPr>
        <w:t>.</w:t>
      </w:r>
    </w:p>
    <w:p w:rsidR="00685415" w:rsidRDefault="00685415" w:rsidP="006717D9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 w:rsidRPr="002936D4">
        <w:rPr>
          <w:rFonts w:ascii="Times New Roman" w:eastAsia="Times New Roman" w:hAnsi="Times New Roman"/>
          <w:b/>
          <w:lang w:eastAsia="pl-PL"/>
        </w:rPr>
        <w:t>§ 3.</w:t>
      </w:r>
      <w:r>
        <w:rPr>
          <w:rFonts w:ascii="Times New Roman" w:eastAsia="Times New Roman" w:hAnsi="Times New Roman"/>
          <w:lang w:eastAsia="pl-PL"/>
        </w:rPr>
        <w:t xml:space="preserve"> Wykonanie uchwały powierza się Staroście Toruńskiemu.</w:t>
      </w:r>
    </w:p>
    <w:p w:rsidR="00685415" w:rsidRDefault="00685415" w:rsidP="006717D9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/>
        </w:rPr>
      </w:pPr>
      <w:r w:rsidRPr="002936D4">
        <w:rPr>
          <w:rFonts w:ascii="Times New Roman" w:eastAsia="Times New Roman" w:hAnsi="Times New Roman"/>
          <w:b/>
          <w:lang w:eastAsia="pl-PL"/>
        </w:rPr>
        <w:t>§ 4.</w:t>
      </w:r>
      <w:r>
        <w:rPr>
          <w:rFonts w:ascii="Times New Roman" w:eastAsia="Times New Roman" w:hAnsi="Times New Roman"/>
          <w:lang w:eastAsia="pl-PL"/>
        </w:rPr>
        <w:t xml:space="preserve"> Uchwała wchodzi w życie z dniem podjęcia.</w:t>
      </w:r>
    </w:p>
    <w:p w:rsidR="00685415" w:rsidRDefault="00685415" w:rsidP="006717D9">
      <w:pPr>
        <w:ind w:left="6096"/>
        <w:jc w:val="both"/>
        <w:rPr>
          <w:rFonts w:ascii="Times New Roman" w:hAnsi="Times New Roman"/>
        </w:rPr>
      </w:pPr>
    </w:p>
    <w:p w:rsidR="00685415" w:rsidRDefault="00685415" w:rsidP="006717D9">
      <w:pPr>
        <w:spacing w:after="0" w:line="240" w:lineRule="auto"/>
        <w:ind w:left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posiedzenia:</w:t>
      </w:r>
    </w:p>
    <w:p w:rsidR="00685415" w:rsidRDefault="00685415" w:rsidP="006717D9">
      <w:pPr>
        <w:spacing w:after="0" w:line="240" w:lineRule="auto"/>
        <w:ind w:left="5664" w:firstLine="99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Starosta Toruński</w:t>
      </w:r>
    </w:p>
    <w:p w:rsidR="006717D9" w:rsidRDefault="006717D9" w:rsidP="006717D9">
      <w:pPr>
        <w:spacing w:after="0" w:line="240" w:lineRule="auto"/>
        <w:ind w:left="5664" w:firstLine="999"/>
        <w:jc w:val="both"/>
        <w:rPr>
          <w:rFonts w:ascii="Times New Roman" w:hAnsi="Times New Roman"/>
          <w:b/>
        </w:rPr>
      </w:pPr>
    </w:p>
    <w:p w:rsidR="00685415" w:rsidRDefault="00685415" w:rsidP="006717D9">
      <w:pPr>
        <w:ind w:left="5664" w:firstLine="99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Mirosław Graczyk</w:t>
      </w:r>
    </w:p>
    <w:p w:rsidR="00CD65EC" w:rsidRDefault="00CD65EC" w:rsidP="006717D9">
      <w:pPr>
        <w:jc w:val="both"/>
      </w:pPr>
    </w:p>
    <w:sectPr w:rsidR="00CD65EC" w:rsidSect="00CD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97" w:rsidRDefault="00E11B97" w:rsidP="00685415">
      <w:pPr>
        <w:spacing w:after="0" w:line="240" w:lineRule="auto"/>
      </w:pPr>
      <w:r>
        <w:separator/>
      </w:r>
    </w:p>
  </w:endnote>
  <w:endnote w:type="continuationSeparator" w:id="0">
    <w:p w:rsidR="00E11B97" w:rsidRDefault="00E11B97" w:rsidP="0068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97" w:rsidRDefault="00E11B97" w:rsidP="00685415">
      <w:pPr>
        <w:spacing w:after="0" w:line="240" w:lineRule="auto"/>
      </w:pPr>
      <w:r>
        <w:separator/>
      </w:r>
    </w:p>
  </w:footnote>
  <w:footnote w:type="continuationSeparator" w:id="0">
    <w:p w:rsidR="00E11B97" w:rsidRDefault="00E11B97" w:rsidP="00685415">
      <w:pPr>
        <w:spacing w:after="0" w:line="240" w:lineRule="auto"/>
      </w:pPr>
      <w:r>
        <w:continuationSeparator/>
      </w:r>
    </w:p>
  </w:footnote>
  <w:footnote w:id="1">
    <w:p w:rsidR="00685415" w:rsidRPr="007F79E2" w:rsidRDefault="00685415" w:rsidP="006717D9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Zmiany tekstu jednolitego wymienionej ustawy zostały ogłoszone w</w:t>
      </w:r>
      <w:r w:rsidR="007F79E2">
        <w:rPr>
          <w:rFonts w:ascii="Times New Roman" w:hAnsi="Times New Roman"/>
          <w:sz w:val="16"/>
          <w:szCs w:val="16"/>
        </w:rPr>
        <w:t xml:space="preserve"> </w:t>
      </w:r>
      <w:r w:rsidR="007F79E2" w:rsidRPr="007F79E2">
        <w:rPr>
          <w:rFonts w:ascii="Times New Roman" w:hAnsi="Times New Roman"/>
          <w:sz w:val="16"/>
          <w:szCs w:val="16"/>
        </w:rPr>
        <w:t>Dz. U. z 2014 r. poz. 7, z 2015 r. poz. 357, poz. 1045 i poz. 1418 oraz z 2016 r. poz. 35 i poz. 64.</w:t>
      </w:r>
    </w:p>
  </w:footnote>
  <w:footnote w:id="2">
    <w:p w:rsidR="00685415" w:rsidRDefault="00685415" w:rsidP="006717D9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Zmiany tekstu rozporządzenia zosta</w:t>
      </w:r>
      <w:r w:rsidR="006717D9">
        <w:rPr>
          <w:rFonts w:ascii="Times New Roman" w:hAnsi="Times New Roman"/>
          <w:sz w:val="16"/>
          <w:szCs w:val="16"/>
        </w:rPr>
        <w:t xml:space="preserve">ły ogłoszone w Dz. U. z 2011 r. </w:t>
      </w:r>
      <w:r>
        <w:rPr>
          <w:rFonts w:ascii="Times New Roman" w:hAnsi="Times New Roman"/>
          <w:sz w:val="16"/>
          <w:szCs w:val="16"/>
        </w:rPr>
        <w:t xml:space="preserve"> Nr 254, poz. 1525.</w:t>
      </w:r>
    </w:p>
  </w:footnote>
  <w:footnote w:id="3">
    <w:p w:rsidR="00685415" w:rsidRDefault="00685415" w:rsidP="006717D9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Zmiany tekstu rozporządzenia zosta</w:t>
      </w:r>
      <w:r w:rsidR="006717D9">
        <w:rPr>
          <w:rFonts w:ascii="Times New Roman" w:hAnsi="Times New Roman"/>
          <w:sz w:val="16"/>
          <w:szCs w:val="16"/>
        </w:rPr>
        <w:t xml:space="preserve">ły ogłoszone w Dz. U. z 2011 r. </w:t>
      </w:r>
      <w:r>
        <w:rPr>
          <w:rFonts w:ascii="Times New Roman" w:hAnsi="Times New Roman"/>
          <w:sz w:val="16"/>
          <w:szCs w:val="16"/>
        </w:rPr>
        <w:t xml:space="preserve"> Nr 254, poz. 1526.</w:t>
      </w:r>
    </w:p>
  </w:footnote>
  <w:footnote w:id="4">
    <w:p w:rsidR="00685415" w:rsidRDefault="00685415" w:rsidP="006717D9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Zmiany tekstu jednolitego wymienionej ustawy zostały ogłoszo</w:t>
      </w:r>
      <w:r w:rsidR="002936D4">
        <w:rPr>
          <w:rFonts w:ascii="Times New Roman" w:hAnsi="Times New Roman"/>
          <w:sz w:val="16"/>
          <w:szCs w:val="16"/>
        </w:rPr>
        <w:t>ne w Dz. U. z 2015 r.</w:t>
      </w:r>
      <w:r w:rsidR="006717D9">
        <w:rPr>
          <w:rFonts w:ascii="Times New Roman" w:hAnsi="Times New Roman"/>
          <w:sz w:val="16"/>
          <w:szCs w:val="16"/>
        </w:rPr>
        <w:t xml:space="preserve"> </w:t>
      </w:r>
      <w:r w:rsidR="00A76568">
        <w:rPr>
          <w:rFonts w:ascii="Times New Roman" w:hAnsi="Times New Roman"/>
          <w:sz w:val="16"/>
          <w:szCs w:val="16"/>
        </w:rPr>
        <w:t xml:space="preserve">poz. 1045 i </w:t>
      </w:r>
      <w:r>
        <w:rPr>
          <w:rFonts w:ascii="Times New Roman" w:hAnsi="Times New Roman"/>
          <w:sz w:val="16"/>
          <w:szCs w:val="16"/>
        </w:rPr>
        <w:t>poz.1890.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415"/>
    <w:rsid w:val="00051F68"/>
    <w:rsid w:val="001021B3"/>
    <w:rsid w:val="00191D5A"/>
    <w:rsid w:val="00257F12"/>
    <w:rsid w:val="002936D4"/>
    <w:rsid w:val="00334943"/>
    <w:rsid w:val="0036184F"/>
    <w:rsid w:val="003B359D"/>
    <w:rsid w:val="00484337"/>
    <w:rsid w:val="006717D9"/>
    <w:rsid w:val="00685415"/>
    <w:rsid w:val="007F79E2"/>
    <w:rsid w:val="009940CF"/>
    <w:rsid w:val="00A76568"/>
    <w:rsid w:val="00AB7C43"/>
    <w:rsid w:val="00CD65EC"/>
    <w:rsid w:val="00D86FBC"/>
    <w:rsid w:val="00E11B97"/>
    <w:rsid w:val="00EC16CA"/>
    <w:rsid w:val="00F0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4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41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54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cp:lastPrinted>2016-03-04T10:39:00Z</cp:lastPrinted>
  <dcterms:created xsi:type="dcterms:W3CDTF">2016-03-08T15:49:00Z</dcterms:created>
  <dcterms:modified xsi:type="dcterms:W3CDTF">2016-03-09T11:29:00Z</dcterms:modified>
</cp:coreProperties>
</file>