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84" w:rsidRDefault="00025F84" w:rsidP="00025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F84" w:rsidRDefault="00025F84" w:rsidP="00025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F84" w:rsidRDefault="00025F84" w:rsidP="00025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F84" w:rsidRPr="00F11463" w:rsidRDefault="00025F84" w:rsidP="00025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25F84" w:rsidRPr="00F11463" w:rsidRDefault="00025F84" w:rsidP="00025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11463">
        <w:rPr>
          <w:rFonts w:ascii="Times New Roman" w:hAnsi="Times New Roman" w:cs="Times New Roman"/>
          <w:b/>
          <w:bCs/>
        </w:rPr>
        <w:t xml:space="preserve">UCHWAŁA NR </w:t>
      </w:r>
      <w:r w:rsidR="00B419B0">
        <w:rPr>
          <w:rFonts w:ascii="Times New Roman" w:hAnsi="Times New Roman" w:cs="Times New Roman"/>
          <w:b/>
          <w:bCs/>
        </w:rPr>
        <w:t>XV/87/2016</w:t>
      </w:r>
    </w:p>
    <w:p w:rsidR="00025F84" w:rsidRPr="00F11463" w:rsidRDefault="00025F84" w:rsidP="00025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11463">
        <w:rPr>
          <w:rFonts w:ascii="Times New Roman" w:hAnsi="Times New Roman" w:cs="Times New Roman"/>
          <w:b/>
          <w:bCs/>
        </w:rPr>
        <w:t>RADY POWIATU TORUŃSKIEGO</w:t>
      </w:r>
    </w:p>
    <w:p w:rsidR="00025F84" w:rsidRPr="00F11463" w:rsidRDefault="00025F84" w:rsidP="00025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25F84" w:rsidRPr="00F11463" w:rsidRDefault="00B419B0" w:rsidP="00025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4 lutego 2016 r.</w:t>
      </w:r>
    </w:p>
    <w:p w:rsidR="00025F84" w:rsidRPr="00F11463" w:rsidRDefault="00025F84" w:rsidP="00025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25F84" w:rsidRPr="00F11463" w:rsidRDefault="00025F84" w:rsidP="00365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11463">
        <w:rPr>
          <w:rFonts w:ascii="Times New Roman" w:hAnsi="Times New Roman" w:cs="Times New Roman"/>
          <w:b/>
          <w:bCs/>
        </w:rPr>
        <w:t xml:space="preserve">w sprawie </w:t>
      </w:r>
      <w:r w:rsidR="00F064A4">
        <w:rPr>
          <w:rFonts w:ascii="Times New Roman" w:hAnsi="Times New Roman" w:cs="Times New Roman"/>
          <w:b/>
          <w:bCs/>
        </w:rPr>
        <w:t xml:space="preserve">zasad </w:t>
      </w:r>
      <w:r w:rsidR="003654D5">
        <w:rPr>
          <w:rFonts w:ascii="Times New Roman" w:hAnsi="Times New Roman" w:cs="Times New Roman"/>
          <w:b/>
          <w:bCs/>
        </w:rPr>
        <w:t xml:space="preserve">i trybu </w:t>
      </w:r>
      <w:r w:rsidR="00F064A4">
        <w:rPr>
          <w:rFonts w:ascii="Times New Roman" w:hAnsi="Times New Roman" w:cs="Times New Roman"/>
          <w:b/>
          <w:bCs/>
        </w:rPr>
        <w:t>przeprowadzania konsultacji społecznych w przedmiocie</w:t>
      </w:r>
      <w:r w:rsidRPr="00F11463">
        <w:rPr>
          <w:rFonts w:ascii="Times New Roman" w:hAnsi="Times New Roman" w:cs="Times New Roman"/>
          <w:b/>
          <w:bCs/>
        </w:rPr>
        <w:t xml:space="preserve"> budżetu obywatelskiego powiatu toruńskiego.</w:t>
      </w:r>
    </w:p>
    <w:p w:rsidR="00025F84" w:rsidRPr="00F11463" w:rsidRDefault="00025F84" w:rsidP="00C22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5F84" w:rsidRPr="00F11463" w:rsidRDefault="00025F84" w:rsidP="00025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25F84" w:rsidRPr="00F11463" w:rsidRDefault="00025F84" w:rsidP="00025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25F84" w:rsidRPr="00F11463" w:rsidRDefault="00025F84" w:rsidP="000B0B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11463">
        <w:rPr>
          <w:rFonts w:ascii="Times New Roman" w:hAnsi="Times New Roman" w:cs="Times New Roman"/>
        </w:rPr>
        <w:t>Na podstawie art</w:t>
      </w:r>
      <w:r w:rsidRPr="003654D5">
        <w:rPr>
          <w:rFonts w:ascii="Times New Roman" w:hAnsi="Times New Roman" w:cs="Times New Roman"/>
        </w:rPr>
        <w:t xml:space="preserve">. </w:t>
      </w:r>
      <w:r w:rsidR="00C22BA1" w:rsidRPr="003654D5">
        <w:rPr>
          <w:rFonts w:ascii="Times New Roman" w:hAnsi="Times New Roman" w:cs="Times New Roman"/>
        </w:rPr>
        <w:t>3d</w:t>
      </w:r>
      <w:r w:rsidRPr="001A3ACE">
        <w:rPr>
          <w:rFonts w:ascii="Times New Roman" w:hAnsi="Times New Roman" w:cs="Times New Roman"/>
          <w:color w:val="FF0000"/>
        </w:rPr>
        <w:t xml:space="preserve"> </w:t>
      </w:r>
      <w:r w:rsidRPr="00F11463">
        <w:rPr>
          <w:rFonts w:ascii="Times New Roman" w:hAnsi="Times New Roman" w:cs="Times New Roman"/>
        </w:rPr>
        <w:t xml:space="preserve">ustawy z dnia </w:t>
      </w:r>
      <w:r w:rsidR="002951C9">
        <w:rPr>
          <w:rFonts w:ascii="Times New Roman" w:hAnsi="Times New Roman" w:cs="Times New Roman"/>
        </w:rPr>
        <w:t>5</w:t>
      </w:r>
      <w:r w:rsidR="00C22BA1" w:rsidRPr="00F11463">
        <w:rPr>
          <w:rFonts w:ascii="Times New Roman" w:hAnsi="Times New Roman" w:cs="Times New Roman"/>
        </w:rPr>
        <w:t xml:space="preserve"> czerwca</w:t>
      </w:r>
      <w:r w:rsidRPr="00F11463">
        <w:rPr>
          <w:rFonts w:ascii="Times New Roman" w:hAnsi="Times New Roman" w:cs="Times New Roman"/>
        </w:rPr>
        <w:t xml:space="preserve"> 199</w:t>
      </w:r>
      <w:r w:rsidR="00C22BA1" w:rsidRPr="00F11463">
        <w:rPr>
          <w:rFonts w:ascii="Times New Roman" w:hAnsi="Times New Roman" w:cs="Times New Roman"/>
        </w:rPr>
        <w:t>8</w:t>
      </w:r>
      <w:r w:rsidRPr="00F11463">
        <w:rPr>
          <w:rFonts w:ascii="Times New Roman" w:hAnsi="Times New Roman" w:cs="Times New Roman"/>
        </w:rPr>
        <w:t xml:space="preserve"> roku o samorządzie </w:t>
      </w:r>
      <w:r w:rsidR="00C22BA1" w:rsidRPr="00F11463">
        <w:rPr>
          <w:rFonts w:ascii="Times New Roman" w:hAnsi="Times New Roman" w:cs="Times New Roman"/>
        </w:rPr>
        <w:t>powiatowym</w:t>
      </w:r>
      <w:r w:rsidRPr="00F11463">
        <w:rPr>
          <w:rFonts w:ascii="Times New Roman" w:hAnsi="Times New Roman" w:cs="Times New Roman"/>
        </w:rPr>
        <w:t xml:space="preserve"> (Dz. U. z 201</w:t>
      </w:r>
      <w:r w:rsidR="00C22BA1" w:rsidRPr="00F11463">
        <w:rPr>
          <w:rFonts w:ascii="Times New Roman" w:hAnsi="Times New Roman" w:cs="Times New Roman"/>
        </w:rPr>
        <w:t>5</w:t>
      </w:r>
      <w:r w:rsidRPr="00F11463">
        <w:rPr>
          <w:rFonts w:ascii="Times New Roman" w:hAnsi="Times New Roman" w:cs="Times New Roman"/>
        </w:rPr>
        <w:t xml:space="preserve"> r.</w:t>
      </w:r>
      <w:r w:rsidR="00C22BA1" w:rsidRPr="00F11463">
        <w:rPr>
          <w:rFonts w:ascii="Times New Roman" w:hAnsi="Times New Roman" w:cs="Times New Roman"/>
        </w:rPr>
        <w:t xml:space="preserve"> </w:t>
      </w:r>
      <w:r w:rsidRPr="00F11463">
        <w:rPr>
          <w:rFonts w:ascii="Times New Roman" w:hAnsi="Times New Roman" w:cs="Times New Roman"/>
        </w:rPr>
        <w:t xml:space="preserve">poz. </w:t>
      </w:r>
      <w:r w:rsidR="00C22BA1" w:rsidRPr="00F11463">
        <w:rPr>
          <w:rFonts w:ascii="Times New Roman" w:hAnsi="Times New Roman" w:cs="Times New Roman"/>
        </w:rPr>
        <w:t>1445, ze zm.</w:t>
      </w:r>
      <w:r w:rsidR="00C22BA1" w:rsidRPr="00F11463">
        <w:rPr>
          <w:rStyle w:val="Odwoanieprzypisudolnego"/>
          <w:rFonts w:ascii="Times New Roman" w:hAnsi="Times New Roman" w:cs="Times New Roman"/>
        </w:rPr>
        <w:footnoteReference w:id="1"/>
      </w:r>
      <w:r w:rsidRPr="00F11463">
        <w:rPr>
          <w:rFonts w:ascii="Times New Roman" w:hAnsi="Times New Roman" w:cs="Times New Roman"/>
        </w:rPr>
        <w:t>) uchwala się, co następuje:</w:t>
      </w:r>
    </w:p>
    <w:p w:rsidR="00025F84" w:rsidRPr="00F11463" w:rsidRDefault="00025F84" w:rsidP="000B0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5F84" w:rsidRPr="00F11463" w:rsidRDefault="00025F84" w:rsidP="000B0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1463" w:rsidRDefault="00025F84" w:rsidP="000B0B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11463">
        <w:rPr>
          <w:rFonts w:ascii="Times New Roman" w:hAnsi="Times New Roman" w:cs="Times New Roman"/>
          <w:b/>
          <w:bCs/>
        </w:rPr>
        <w:t xml:space="preserve">§ 1. </w:t>
      </w:r>
      <w:r w:rsidRPr="00F11463">
        <w:rPr>
          <w:rFonts w:ascii="Times New Roman" w:hAnsi="Times New Roman" w:cs="Times New Roman"/>
        </w:rPr>
        <w:t xml:space="preserve">Ustala się szczegółowe zasady i tryb </w:t>
      </w:r>
      <w:r w:rsidR="00F064A4">
        <w:rPr>
          <w:rFonts w:ascii="Times New Roman" w:hAnsi="Times New Roman" w:cs="Times New Roman"/>
        </w:rPr>
        <w:t>przeprowadzenia konsultacji społecznych</w:t>
      </w:r>
      <w:r w:rsidR="003654D5">
        <w:rPr>
          <w:rFonts w:ascii="Times New Roman" w:hAnsi="Times New Roman" w:cs="Times New Roman"/>
        </w:rPr>
        <w:t xml:space="preserve">                                 w przedmiocie budżetu obywatelskiego powiatu toruńskiego</w:t>
      </w:r>
      <w:r w:rsidR="001A3ACE">
        <w:rPr>
          <w:rFonts w:ascii="Times New Roman" w:hAnsi="Times New Roman" w:cs="Times New Roman"/>
        </w:rPr>
        <w:t>,</w:t>
      </w:r>
      <w:r w:rsidRPr="00F11463">
        <w:rPr>
          <w:rFonts w:ascii="Times New Roman" w:hAnsi="Times New Roman" w:cs="Times New Roman"/>
        </w:rPr>
        <w:t xml:space="preserve"> stanowiące załącznik do niniejszej uchwały.</w:t>
      </w:r>
    </w:p>
    <w:p w:rsidR="00F11463" w:rsidRPr="00F11463" w:rsidRDefault="00F11463" w:rsidP="000B0B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25F84" w:rsidRPr="00D80221" w:rsidRDefault="00025F84" w:rsidP="000B0B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</w:rPr>
      </w:pPr>
      <w:r w:rsidRPr="00F11463">
        <w:rPr>
          <w:rFonts w:ascii="Times New Roman" w:hAnsi="Times New Roman" w:cs="Times New Roman"/>
          <w:b/>
          <w:bCs/>
        </w:rPr>
        <w:t xml:space="preserve">§ 2. </w:t>
      </w:r>
      <w:r w:rsidRPr="00F11463">
        <w:rPr>
          <w:rFonts w:ascii="Times New Roman" w:hAnsi="Times New Roman" w:cs="Times New Roman"/>
        </w:rPr>
        <w:t>Na budżet obywatelski powiatu toruńskiego przeznacza się środki finansowe wyodrębnione corocznie na ten cel w budżecie powiatu toruńskiego</w:t>
      </w:r>
      <w:r w:rsidR="00DF26ED">
        <w:rPr>
          <w:rFonts w:ascii="Times New Roman" w:hAnsi="Times New Roman" w:cs="Times New Roman"/>
        </w:rPr>
        <w:t>.</w:t>
      </w:r>
    </w:p>
    <w:p w:rsidR="00F11463" w:rsidRPr="00D80221" w:rsidRDefault="00F11463" w:rsidP="000B0B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</w:rPr>
      </w:pPr>
    </w:p>
    <w:p w:rsidR="00025F84" w:rsidRPr="008C3CF2" w:rsidRDefault="00025F84" w:rsidP="000B0B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  <w:r w:rsidRPr="00F11463">
        <w:rPr>
          <w:rFonts w:ascii="Times New Roman" w:hAnsi="Times New Roman" w:cs="Times New Roman"/>
          <w:b/>
          <w:bCs/>
        </w:rPr>
        <w:t xml:space="preserve">§ 3. </w:t>
      </w:r>
      <w:r w:rsidRPr="00F11463">
        <w:rPr>
          <w:rFonts w:ascii="Times New Roman" w:hAnsi="Times New Roman" w:cs="Times New Roman"/>
        </w:rPr>
        <w:t xml:space="preserve">Wykonanie uchwały powierza się </w:t>
      </w:r>
      <w:r w:rsidR="001A3ACE">
        <w:rPr>
          <w:rFonts w:ascii="Times New Roman" w:hAnsi="Times New Roman" w:cs="Times New Roman"/>
        </w:rPr>
        <w:t>Zarządowi Powiatu Toruńskiego.</w:t>
      </w:r>
    </w:p>
    <w:p w:rsidR="00F11463" w:rsidRPr="008C3CF2" w:rsidRDefault="00F11463" w:rsidP="000B0B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</w:p>
    <w:p w:rsidR="00025F84" w:rsidRPr="00F11463" w:rsidRDefault="00025F84" w:rsidP="000B0B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11463">
        <w:rPr>
          <w:rFonts w:ascii="Times New Roman" w:hAnsi="Times New Roman" w:cs="Times New Roman"/>
          <w:b/>
          <w:bCs/>
        </w:rPr>
        <w:t xml:space="preserve">§ 4. </w:t>
      </w:r>
      <w:r w:rsidRPr="00F11463">
        <w:rPr>
          <w:rFonts w:ascii="Times New Roman" w:hAnsi="Times New Roman" w:cs="Times New Roman"/>
        </w:rPr>
        <w:t>Uchwała wchodzi w życie po upływie 14 dni od dnia jej ogłoszenia w Dzienniku Urzędowym Województwa Kujawsko- Pomorskiego.</w:t>
      </w:r>
    </w:p>
    <w:p w:rsidR="002B2C35" w:rsidRPr="00F11463" w:rsidRDefault="002B2C35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2C35" w:rsidRDefault="002B2C35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C35" w:rsidRDefault="002B2C35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63" w:rsidRDefault="00F11463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63" w:rsidRDefault="00F11463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63" w:rsidRDefault="00F11463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63" w:rsidRDefault="00F11463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63" w:rsidRDefault="00F11463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63" w:rsidRDefault="00F11463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63" w:rsidRDefault="00F11463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63" w:rsidRDefault="00F11463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63" w:rsidRDefault="00F11463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63" w:rsidRDefault="00F11463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63" w:rsidRDefault="00F11463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63" w:rsidRDefault="00F11463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63" w:rsidRDefault="00F11463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63" w:rsidRDefault="00F11463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63" w:rsidRDefault="00F11463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63" w:rsidRDefault="00F11463" w:rsidP="00025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F67" w:rsidRDefault="00724F67" w:rsidP="006C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A3ACE" w:rsidRDefault="001A3ACE" w:rsidP="006C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A3ACE" w:rsidRDefault="001A3ACE" w:rsidP="006C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A3ACE" w:rsidRDefault="001A3ACE" w:rsidP="006C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11463" w:rsidRDefault="00F11463" w:rsidP="006C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C632A">
        <w:rPr>
          <w:rFonts w:ascii="Times New Roman" w:hAnsi="Times New Roman" w:cs="Times New Roman"/>
          <w:b/>
          <w:u w:val="single"/>
        </w:rPr>
        <w:t>Uzasadnienie</w:t>
      </w:r>
    </w:p>
    <w:p w:rsidR="006C632A" w:rsidRPr="006C632A" w:rsidRDefault="006C632A" w:rsidP="006C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11463" w:rsidRPr="006C632A" w:rsidRDefault="00F11463" w:rsidP="00F11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423D" w:rsidRPr="0029423D" w:rsidRDefault="00F11463" w:rsidP="002942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6C632A">
        <w:rPr>
          <w:rFonts w:ascii="Times New Roman" w:hAnsi="Times New Roman" w:cs="Times New Roman"/>
        </w:rPr>
        <w:t xml:space="preserve">W związku z dążeniem do zwiększenia aktywności i zaangażowania mieszkańców w sprawy powiatu toruńskiego, a także mając na uwadze możliwość poznania ich oczekiwań, proponuję podjęcie przez Radę Powiatu Toruńskiego uchwały w </w:t>
      </w:r>
      <w:r w:rsidR="0029423D">
        <w:rPr>
          <w:rFonts w:ascii="Times New Roman" w:hAnsi="Times New Roman" w:cs="Times New Roman"/>
        </w:rPr>
        <w:t xml:space="preserve">sprawie </w:t>
      </w:r>
      <w:r w:rsidR="0029423D" w:rsidRPr="0029423D">
        <w:rPr>
          <w:rFonts w:ascii="Times New Roman" w:hAnsi="Times New Roman" w:cs="Times New Roman"/>
          <w:bCs/>
        </w:rPr>
        <w:t>zasad i trybu przeprowadzania konsultacji społecznych w przedmiocie budżetu obywatelskiego powiatu toruńskiego.</w:t>
      </w:r>
    </w:p>
    <w:p w:rsidR="00F11463" w:rsidRPr="006C632A" w:rsidRDefault="00F11463" w:rsidP="002942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03165B" w:rsidRPr="006C632A" w:rsidRDefault="0003165B" w:rsidP="006C63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3165B" w:rsidRDefault="0003165B" w:rsidP="006C63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C632A">
        <w:rPr>
          <w:rFonts w:ascii="Times New Roman" w:hAnsi="Times New Roman" w:cs="Times New Roman"/>
        </w:rPr>
        <w:t>Podstawowe korzyści, jakie wynikają z wprowadzenia budżetu obywatelskiego to m.in:</w:t>
      </w:r>
    </w:p>
    <w:p w:rsidR="0003165B" w:rsidRDefault="006C632A" w:rsidP="006C63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03165B" w:rsidRPr="006C632A">
        <w:rPr>
          <w:rFonts w:ascii="Times New Roman" w:hAnsi="Times New Roman" w:cs="Times New Roman"/>
        </w:rPr>
        <w:t xml:space="preserve">bardziej efektywne gospodarowanie budżetem powiatu; </w:t>
      </w:r>
    </w:p>
    <w:p w:rsidR="0003165B" w:rsidRDefault="006C632A" w:rsidP="00487518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03165B" w:rsidRPr="006C632A">
        <w:rPr>
          <w:rFonts w:ascii="Times New Roman" w:hAnsi="Times New Roman" w:cs="Times New Roman"/>
        </w:rPr>
        <w:t>przejrzystość – otwarty proces podejmowania decyzji zapewni transparentność finansów publicznych</w:t>
      </w:r>
      <w:r>
        <w:rPr>
          <w:rFonts w:ascii="Times New Roman" w:hAnsi="Times New Roman" w:cs="Times New Roman"/>
        </w:rPr>
        <w:t>;</w:t>
      </w:r>
    </w:p>
    <w:p w:rsidR="0003165B" w:rsidRDefault="006C632A" w:rsidP="00487518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03165B" w:rsidRPr="006C632A">
        <w:rPr>
          <w:rFonts w:ascii="Times New Roman" w:hAnsi="Times New Roman" w:cs="Times New Roman"/>
        </w:rPr>
        <w:t>integracja społeczności lokalnej – współdecydowanie o przeznaczeniu publicznych pieniędzy zbliży do siebie ludzi, pozwali im poznać nawzajem swoje potrzeby i zmotywuje do wspólnego działania</w:t>
      </w:r>
      <w:r w:rsidR="00487518">
        <w:rPr>
          <w:rFonts w:ascii="Times New Roman" w:hAnsi="Times New Roman" w:cs="Times New Roman"/>
        </w:rPr>
        <w:t>, b</w:t>
      </w:r>
      <w:r w:rsidR="0003165B" w:rsidRPr="006C632A">
        <w:rPr>
          <w:rFonts w:ascii="Times New Roman" w:hAnsi="Times New Roman" w:cs="Times New Roman"/>
        </w:rPr>
        <w:t>udżet partycypacyjny zbuduje świadomość obywatelską i kapitał społeczny powiatu.</w:t>
      </w:r>
      <w:r w:rsidR="00487518">
        <w:rPr>
          <w:rFonts w:ascii="Times New Roman" w:hAnsi="Times New Roman" w:cs="Times New Roman"/>
        </w:rPr>
        <w:t>;</w:t>
      </w:r>
    </w:p>
    <w:p w:rsidR="0003165B" w:rsidRDefault="00487518" w:rsidP="00487518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03165B" w:rsidRPr="006C632A">
        <w:rPr>
          <w:rFonts w:ascii="Times New Roman" w:hAnsi="Times New Roman" w:cs="Times New Roman"/>
        </w:rPr>
        <w:t>większa identyfikacja mieszkańców z miejscem zamieszkania – dzięki możliwości wywierania wpływu na zmiany w swoim miejscu zamieszkania mieszkańcy poczują się z nim bardziej związani</w:t>
      </w:r>
      <w:r>
        <w:rPr>
          <w:rFonts w:ascii="Times New Roman" w:hAnsi="Times New Roman" w:cs="Times New Roman"/>
        </w:rPr>
        <w:t>;</w:t>
      </w:r>
    </w:p>
    <w:p w:rsidR="00F11463" w:rsidRPr="006C632A" w:rsidRDefault="00487518" w:rsidP="006C63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F11463" w:rsidRPr="006C632A">
        <w:rPr>
          <w:rFonts w:ascii="Times New Roman" w:hAnsi="Times New Roman" w:cs="Times New Roman"/>
        </w:rPr>
        <w:t>podniesie</w:t>
      </w:r>
      <w:r w:rsidR="0003165B" w:rsidRPr="006C632A">
        <w:rPr>
          <w:rFonts w:ascii="Times New Roman" w:hAnsi="Times New Roman" w:cs="Times New Roman"/>
        </w:rPr>
        <w:t xml:space="preserve">nie </w:t>
      </w:r>
      <w:r w:rsidR="00F11463" w:rsidRPr="006C632A">
        <w:rPr>
          <w:rFonts w:ascii="Times New Roman" w:hAnsi="Times New Roman" w:cs="Times New Roman"/>
        </w:rPr>
        <w:t>poziom</w:t>
      </w:r>
      <w:r w:rsidR="0003165B" w:rsidRPr="006C632A">
        <w:rPr>
          <w:rFonts w:ascii="Times New Roman" w:hAnsi="Times New Roman" w:cs="Times New Roman"/>
        </w:rPr>
        <w:t>u</w:t>
      </w:r>
      <w:r w:rsidR="00F11463" w:rsidRPr="006C632A">
        <w:rPr>
          <w:rFonts w:ascii="Times New Roman" w:hAnsi="Times New Roman" w:cs="Times New Roman"/>
        </w:rPr>
        <w:t xml:space="preserve"> społecznego zaufania do władz </w:t>
      </w:r>
      <w:r w:rsidR="0003165B" w:rsidRPr="006C632A">
        <w:rPr>
          <w:rFonts w:ascii="Times New Roman" w:hAnsi="Times New Roman" w:cs="Times New Roman"/>
        </w:rPr>
        <w:t>samorządowych</w:t>
      </w:r>
      <w:r w:rsidR="00F11463" w:rsidRPr="006C632A">
        <w:rPr>
          <w:rFonts w:ascii="Times New Roman" w:hAnsi="Times New Roman" w:cs="Times New Roman"/>
        </w:rPr>
        <w:t>.</w:t>
      </w:r>
    </w:p>
    <w:p w:rsidR="00F11463" w:rsidRPr="006C632A" w:rsidRDefault="00F11463" w:rsidP="006C63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11463" w:rsidRPr="006C632A" w:rsidRDefault="00F11463" w:rsidP="006C63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F11463" w:rsidRDefault="006C632A" w:rsidP="004875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C632A">
        <w:rPr>
          <w:rFonts w:ascii="Times New Roman" w:hAnsi="Times New Roman" w:cs="Times New Roman"/>
        </w:rPr>
        <w:t>Przedstawiony projekt uchwały zawiera</w:t>
      </w:r>
      <w:r w:rsidR="0029423D" w:rsidRPr="0029423D">
        <w:t xml:space="preserve"> </w:t>
      </w:r>
      <w:r w:rsidR="0029423D" w:rsidRPr="0029423D">
        <w:rPr>
          <w:rFonts w:ascii="Times New Roman" w:hAnsi="Times New Roman" w:cs="Times New Roman"/>
        </w:rPr>
        <w:t>zasad</w:t>
      </w:r>
      <w:r w:rsidR="0029423D">
        <w:rPr>
          <w:rFonts w:ascii="Times New Roman" w:hAnsi="Times New Roman" w:cs="Times New Roman"/>
        </w:rPr>
        <w:t>y</w:t>
      </w:r>
      <w:r w:rsidR="0029423D" w:rsidRPr="0029423D">
        <w:rPr>
          <w:rFonts w:ascii="Times New Roman" w:hAnsi="Times New Roman" w:cs="Times New Roman"/>
        </w:rPr>
        <w:t xml:space="preserve"> i tryb przeprowadzania konsultacji społecznych w przedmiocie budżetu oby</w:t>
      </w:r>
      <w:r w:rsidR="0029423D">
        <w:rPr>
          <w:rFonts w:ascii="Times New Roman" w:hAnsi="Times New Roman" w:cs="Times New Roman"/>
        </w:rPr>
        <w:t xml:space="preserve">watelskiego powiatu toruńskiego </w:t>
      </w:r>
      <w:r w:rsidRPr="006C632A">
        <w:rPr>
          <w:rFonts w:ascii="Times New Roman" w:hAnsi="Times New Roman" w:cs="Times New Roman"/>
        </w:rPr>
        <w:t>obejmujący proces zgłaszania projektów, jak i ich wyboru poprzez zastosowanie powszechnych konsultacji społecznych. Szczegółowy harmonogram realizacji budżetu obywatelskiego corocznie ustala Zarz</w:t>
      </w:r>
      <w:r w:rsidR="00487518">
        <w:rPr>
          <w:rFonts w:ascii="Times New Roman" w:hAnsi="Times New Roman" w:cs="Times New Roman"/>
        </w:rPr>
        <w:t>ą</w:t>
      </w:r>
      <w:r w:rsidRPr="006C632A">
        <w:rPr>
          <w:rFonts w:ascii="Times New Roman" w:hAnsi="Times New Roman" w:cs="Times New Roman"/>
        </w:rPr>
        <w:t xml:space="preserve">d Powiatu Toruńskiego </w:t>
      </w:r>
      <w:r w:rsidR="00EA2C52">
        <w:rPr>
          <w:rFonts w:ascii="Times New Roman" w:hAnsi="Times New Roman" w:cs="Times New Roman"/>
        </w:rPr>
        <w:t>w</w:t>
      </w:r>
      <w:r w:rsidRPr="006C632A">
        <w:rPr>
          <w:rFonts w:ascii="Times New Roman" w:hAnsi="Times New Roman" w:cs="Times New Roman"/>
        </w:rPr>
        <w:t xml:space="preserve"> drodze odrębnej uchwały.</w:t>
      </w:r>
    </w:p>
    <w:p w:rsidR="001A3ACE" w:rsidRPr="006C632A" w:rsidRDefault="001A3ACE" w:rsidP="004875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</w:t>
      </w:r>
      <w:r w:rsidRPr="003654D5">
        <w:rPr>
          <w:rFonts w:ascii="Times New Roman" w:hAnsi="Times New Roman" w:cs="Times New Roman"/>
        </w:rPr>
        <w:t>art. 3d ustawy</w:t>
      </w:r>
      <w:r>
        <w:rPr>
          <w:rFonts w:ascii="Times New Roman" w:hAnsi="Times New Roman" w:cs="Times New Roman"/>
        </w:rPr>
        <w:t xml:space="preserve"> </w:t>
      </w:r>
      <w:r w:rsidRPr="001A3ACE">
        <w:rPr>
          <w:rFonts w:ascii="Times New Roman" w:hAnsi="Times New Roman" w:cs="Times New Roman"/>
        </w:rPr>
        <w:t>z dnia 5 czerwca 1998 roku o samorządzie powiatowym</w:t>
      </w:r>
      <w:r>
        <w:rPr>
          <w:rFonts w:ascii="Times New Roman" w:hAnsi="Times New Roman" w:cs="Times New Roman"/>
        </w:rPr>
        <w:t xml:space="preserve"> </w:t>
      </w:r>
      <w:r w:rsidR="0029423D" w:rsidRPr="0029423D">
        <w:rPr>
          <w:rFonts w:ascii="Times New Roman" w:hAnsi="Times New Roman" w:cs="Times New Roman"/>
        </w:rPr>
        <w:t>zasad</w:t>
      </w:r>
      <w:r w:rsidR="0029423D">
        <w:rPr>
          <w:rFonts w:ascii="Times New Roman" w:hAnsi="Times New Roman" w:cs="Times New Roman"/>
        </w:rPr>
        <w:t xml:space="preserve">y                      </w:t>
      </w:r>
      <w:r w:rsidR="0029423D" w:rsidRPr="0029423D">
        <w:rPr>
          <w:rFonts w:ascii="Times New Roman" w:hAnsi="Times New Roman" w:cs="Times New Roman"/>
        </w:rPr>
        <w:t xml:space="preserve"> i tryb przeprowadzania konsultacji społecznych w przedmiocie budżetu obywatelskiego powiatu toruńskiego</w:t>
      </w:r>
      <w:r>
        <w:rPr>
          <w:rFonts w:ascii="Times New Roman" w:hAnsi="Times New Roman" w:cs="Times New Roman"/>
        </w:rPr>
        <w:t xml:space="preserve"> stanowi akt prawa miejscowego.</w:t>
      </w:r>
    </w:p>
    <w:p w:rsidR="006C632A" w:rsidRPr="006C632A" w:rsidRDefault="006C632A" w:rsidP="006C63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C632A" w:rsidRPr="006C632A" w:rsidRDefault="00487518" w:rsidP="0048751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Biorą</w:t>
      </w:r>
      <w:r w:rsidR="006C632A" w:rsidRPr="006C632A">
        <w:rPr>
          <w:rFonts w:ascii="Times New Roman" w:hAnsi="Times New Roman" w:cs="Times New Roman"/>
        </w:rPr>
        <w:t>c pod uwagę powyższe podjęcie uchwały w powyższym zakresie jest uzasadnione.</w:t>
      </w:r>
    </w:p>
    <w:p w:rsidR="003704DF" w:rsidRPr="004C5D44" w:rsidRDefault="003704DF" w:rsidP="003704DF">
      <w:pPr>
        <w:spacing w:line="360" w:lineRule="auto"/>
        <w:jc w:val="both"/>
      </w:pPr>
      <w:bookmarkStart w:id="0" w:name="_GoBack"/>
      <w:bookmarkEnd w:id="0"/>
    </w:p>
    <w:sectPr w:rsidR="003704DF" w:rsidRPr="004C5D44" w:rsidSect="00635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2B" w:rsidRDefault="003D6F2B" w:rsidP="00C22BA1">
      <w:pPr>
        <w:spacing w:after="0" w:line="240" w:lineRule="auto"/>
      </w:pPr>
      <w:r>
        <w:separator/>
      </w:r>
    </w:p>
  </w:endnote>
  <w:endnote w:type="continuationSeparator" w:id="0">
    <w:p w:rsidR="003D6F2B" w:rsidRDefault="003D6F2B" w:rsidP="00C2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2B" w:rsidRDefault="003D6F2B" w:rsidP="00C22BA1">
      <w:pPr>
        <w:spacing w:after="0" w:line="240" w:lineRule="auto"/>
      </w:pPr>
      <w:r>
        <w:separator/>
      </w:r>
    </w:p>
  </w:footnote>
  <w:footnote w:type="continuationSeparator" w:id="0">
    <w:p w:rsidR="003D6F2B" w:rsidRDefault="003D6F2B" w:rsidP="00C22BA1">
      <w:pPr>
        <w:spacing w:after="0" w:line="240" w:lineRule="auto"/>
      </w:pPr>
      <w:r>
        <w:continuationSeparator/>
      </w:r>
    </w:p>
  </w:footnote>
  <w:footnote w:id="1">
    <w:p w:rsidR="00C22BA1" w:rsidRPr="00724F67" w:rsidRDefault="00C22BA1" w:rsidP="00C22BA1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724F67">
        <w:rPr>
          <w:rStyle w:val="Odwoanieprzypisudolnego"/>
          <w:sz w:val="18"/>
          <w:szCs w:val="18"/>
        </w:rPr>
        <w:footnoteRef/>
      </w:r>
      <w:r w:rsidRPr="00724F67">
        <w:rPr>
          <w:sz w:val="18"/>
          <w:szCs w:val="18"/>
        </w:rPr>
        <w:t xml:space="preserve"> </w:t>
      </w:r>
      <w:r w:rsidRPr="00724F67">
        <w:rPr>
          <w:rFonts w:ascii="Times New Roman" w:hAnsi="Times New Roman"/>
          <w:sz w:val="18"/>
          <w:szCs w:val="18"/>
        </w:rPr>
        <w:t>Zmiany tekstu jednolitego wymienionej ustawy zostały ogłoszone w Dz. U. z 2015 r. poz. 1045 i poz. 1890.</w:t>
      </w:r>
    </w:p>
    <w:p w:rsidR="00C22BA1" w:rsidRDefault="00C22BA1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F84"/>
    <w:rsid w:val="00025F84"/>
    <w:rsid w:val="0003165B"/>
    <w:rsid w:val="000B0B1D"/>
    <w:rsid w:val="001A3ACE"/>
    <w:rsid w:val="0029281F"/>
    <w:rsid w:val="0029423D"/>
    <w:rsid w:val="002951C9"/>
    <w:rsid w:val="002B2C35"/>
    <w:rsid w:val="003654D5"/>
    <w:rsid w:val="003704DF"/>
    <w:rsid w:val="0037203E"/>
    <w:rsid w:val="003A28EC"/>
    <w:rsid w:val="003D6F2B"/>
    <w:rsid w:val="00446998"/>
    <w:rsid w:val="00487518"/>
    <w:rsid w:val="0051339C"/>
    <w:rsid w:val="005D5DB6"/>
    <w:rsid w:val="005E287C"/>
    <w:rsid w:val="00635DAD"/>
    <w:rsid w:val="006C632A"/>
    <w:rsid w:val="00724F67"/>
    <w:rsid w:val="0086768C"/>
    <w:rsid w:val="0088414A"/>
    <w:rsid w:val="008C3CF2"/>
    <w:rsid w:val="00925ABA"/>
    <w:rsid w:val="00AB71A6"/>
    <w:rsid w:val="00B419B0"/>
    <w:rsid w:val="00C22BA1"/>
    <w:rsid w:val="00C41984"/>
    <w:rsid w:val="00D80221"/>
    <w:rsid w:val="00DA08CF"/>
    <w:rsid w:val="00DF26ED"/>
    <w:rsid w:val="00E21E7B"/>
    <w:rsid w:val="00EA2C52"/>
    <w:rsid w:val="00F064A4"/>
    <w:rsid w:val="00F11463"/>
    <w:rsid w:val="00FB27FB"/>
    <w:rsid w:val="00FE5871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0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B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B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2BA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1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463"/>
  </w:style>
  <w:style w:type="paragraph" w:styleId="Stopka">
    <w:name w:val="footer"/>
    <w:basedOn w:val="Normalny"/>
    <w:link w:val="StopkaZnak"/>
    <w:uiPriority w:val="99"/>
    <w:unhideWhenUsed/>
    <w:rsid w:val="00F11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463EE-BA6A-44C4-8DAC-43853685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Rybitwa</dc:creator>
  <cp:lastModifiedBy>Starostwo</cp:lastModifiedBy>
  <cp:revision>23</cp:revision>
  <cp:lastPrinted>2016-01-26T14:11:00Z</cp:lastPrinted>
  <dcterms:created xsi:type="dcterms:W3CDTF">2016-01-25T23:18:00Z</dcterms:created>
  <dcterms:modified xsi:type="dcterms:W3CDTF">2016-03-02T13:46:00Z</dcterms:modified>
</cp:coreProperties>
</file>